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4126" w14:textId="3A88B907" w:rsidR="00663B3E" w:rsidRPr="00F4401A" w:rsidRDefault="00663B3E" w:rsidP="004F3FF4">
      <w:pPr>
        <w:rPr>
          <w:rFonts w:ascii="Times New Roman" w:hAnsi="Times New Roman" w:cs="Times New Roman"/>
          <w:bCs/>
          <w:color w:val="000000" w:themeColor="text1"/>
          <w:sz w:val="22"/>
          <w:szCs w:val="22"/>
        </w:rPr>
      </w:pPr>
    </w:p>
    <w:p w14:paraId="47D62FE9" w14:textId="77777777" w:rsidR="00501107" w:rsidRPr="00F4401A" w:rsidRDefault="00501107" w:rsidP="00501107">
      <w:pPr>
        <w:pBdr>
          <w:bottom w:val="single" w:sz="12" w:space="1" w:color="auto"/>
        </w:pBdr>
        <w:tabs>
          <w:tab w:val="left" w:pos="6840"/>
        </w:tabs>
        <w:rPr>
          <w:rStyle w:val="normaltextrun"/>
          <w:rFonts w:ascii="Times New Roman" w:eastAsia="Times New Roman" w:hAnsi="Times New Roman" w:cs="Times New Roman"/>
          <w:bCs/>
          <w:sz w:val="22"/>
          <w:szCs w:val="22"/>
        </w:rPr>
      </w:pPr>
      <w:r w:rsidRPr="00F4401A">
        <w:rPr>
          <w:rStyle w:val="normaltextrun"/>
          <w:rFonts w:ascii="Times New Roman" w:hAnsi="Times New Roman" w:cs="Times New Roman"/>
          <w:bCs/>
          <w:sz w:val="22"/>
          <w:szCs w:val="22"/>
          <w:lang w:val="en"/>
        </w:rPr>
        <w:t xml:space="preserve">INTER-AMERICAN AGENCY FOR THE </w:t>
      </w:r>
      <w:r w:rsidRPr="00F4401A">
        <w:rPr>
          <w:rStyle w:val="normaltextrun"/>
          <w:rFonts w:ascii="Times New Roman" w:hAnsi="Times New Roman" w:cs="Times New Roman"/>
          <w:bCs/>
          <w:sz w:val="22"/>
          <w:szCs w:val="22"/>
          <w:lang w:val="en"/>
        </w:rPr>
        <w:tab/>
      </w:r>
      <w:r w:rsidRPr="00F4401A">
        <w:rPr>
          <w:rStyle w:val="normaltextrun"/>
          <w:rFonts w:ascii="Times New Roman" w:hAnsi="Times New Roman" w:cs="Times New Roman"/>
          <w:bCs/>
          <w:sz w:val="22"/>
          <w:szCs w:val="22"/>
          <w:lang w:val="en"/>
        </w:rPr>
        <w:tab/>
        <w:t>OAS/Ser.</w:t>
      </w:r>
    </w:p>
    <w:p w14:paraId="7EF8E711" w14:textId="1FE74F7B" w:rsidR="00501107" w:rsidRPr="00F4401A" w:rsidRDefault="00501107" w:rsidP="00501107">
      <w:pPr>
        <w:pBdr>
          <w:bottom w:val="single" w:sz="12" w:space="1" w:color="auto"/>
        </w:pBdr>
        <w:tabs>
          <w:tab w:val="left" w:pos="6840"/>
        </w:tabs>
        <w:rPr>
          <w:rStyle w:val="normaltextrun"/>
          <w:rFonts w:ascii="Times New Roman" w:eastAsia="Times New Roman" w:hAnsi="Times New Roman" w:cs="Times New Roman"/>
          <w:bCs/>
          <w:sz w:val="22"/>
          <w:szCs w:val="22"/>
        </w:rPr>
      </w:pPr>
      <w:r w:rsidRPr="00F4401A">
        <w:rPr>
          <w:rStyle w:val="normaltextrun"/>
          <w:rFonts w:ascii="Times New Roman" w:hAnsi="Times New Roman" w:cs="Times New Roman"/>
          <w:bCs/>
          <w:sz w:val="22"/>
          <w:szCs w:val="22"/>
          <w:lang w:val="en"/>
        </w:rPr>
        <w:t xml:space="preserve">COOPERATION AND DEVELOPMENT </w:t>
      </w:r>
      <w:r w:rsidRPr="00F4401A">
        <w:rPr>
          <w:rStyle w:val="normaltextrun"/>
          <w:rFonts w:ascii="Times New Roman" w:hAnsi="Times New Roman" w:cs="Times New Roman"/>
          <w:bCs/>
          <w:sz w:val="22"/>
          <w:szCs w:val="22"/>
          <w:lang w:val="en"/>
        </w:rPr>
        <w:tab/>
      </w:r>
      <w:r w:rsidRPr="00F4401A">
        <w:rPr>
          <w:rStyle w:val="normaltextrun"/>
          <w:rFonts w:ascii="Times New Roman" w:hAnsi="Times New Roman" w:cs="Times New Roman"/>
          <w:bCs/>
          <w:sz w:val="22"/>
          <w:szCs w:val="22"/>
          <w:lang w:val="en"/>
        </w:rPr>
        <w:tab/>
        <w:t>AICD/JD/doc.</w:t>
      </w:r>
      <w:r w:rsidRPr="00F4401A">
        <w:rPr>
          <w:rFonts w:ascii="Times New Roman" w:hAnsi="Times New Roman" w:cs="Times New Roman"/>
          <w:bCs/>
          <w:sz w:val="22"/>
          <w:szCs w:val="22"/>
          <w:lang w:val="en"/>
        </w:rPr>
        <w:t xml:space="preserve"> </w:t>
      </w:r>
      <w:r w:rsidR="00950817" w:rsidRPr="00F4401A">
        <w:rPr>
          <w:rStyle w:val="normaltextrun"/>
          <w:rFonts w:ascii="Times New Roman" w:hAnsi="Times New Roman" w:cs="Times New Roman"/>
          <w:bCs/>
          <w:sz w:val="22"/>
          <w:szCs w:val="22"/>
          <w:lang w:val="en"/>
        </w:rPr>
        <w:t>20</w:t>
      </w:r>
      <w:r w:rsidR="002840AE" w:rsidRPr="00F4401A">
        <w:rPr>
          <w:rStyle w:val="normaltextrun"/>
          <w:rFonts w:ascii="Times New Roman" w:hAnsi="Times New Roman" w:cs="Times New Roman"/>
          <w:bCs/>
          <w:sz w:val="22"/>
          <w:szCs w:val="22"/>
          <w:lang w:val="en"/>
        </w:rPr>
        <w:t>2</w:t>
      </w:r>
      <w:r w:rsidRPr="00F4401A">
        <w:rPr>
          <w:rStyle w:val="normaltextrun"/>
          <w:rFonts w:ascii="Times New Roman" w:hAnsi="Times New Roman" w:cs="Times New Roman"/>
          <w:bCs/>
          <w:sz w:val="22"/>
          <w:szCs w:val="22"/>
          <w:lang w:val="en"/>
        </w:rPr>
        <w:t xml:space="preserve">/22 </w:t>
      </w:r>
      <w:r w:rsidR="00846B9C">
        <w:rPr>
          <w:rStyle w:val="normaltextrun"/>
          <w:rFonts w:ascii="Times New Roman" w:hAnsi="Times New Roman" w:cs="Times New Roman"/>
          <w:bCs/>
          <w:sz w:val="22"/>
          <w:szCs w:val="22"/>
          <w:lang w:val="en"/>
        </w:rPr>
        <w:t>rev.1</w:t>
      </w:r>
    </w:p>
    <w:p w14:paraId="2DC566D2" w14:textId="3BB2CC25" w:rsidR="00357EC6" w:rsidRPr="00F4401A" w:rsidRDefault="00501107" w:rsidP="00357EC6">
      <w:pPr>
        <w:pBdr>
          <w:bottom w:val="single" w:sz="12" w:space="1" w:color="auto"/>
        </w:pBdr>
        <w:tabs>
          <w:tab w:val="left" w:pos="6840"/>
        </w:tabs>
        <w:rPr>
          <w:rStyle w:val="normaltextrun"/>
          <w:rFonts w:ascii="Times New Roman" w:eastAsia="Times New Roman" w:hAnsi="Times New Roman" w:cs="Times New Roman"/>
          <w:bCs/>
          <w:sz w:val="22"/>
          <w:szCs w:val="22"/>
        </w:rPr>
      </w:pPr>
      <w:r w:rsidRPr="00F4401A">
        <w:rPr>
          <w:rStyle w:val="normaltextrun"/>
          <w:rFonts w:ascii="Times New Roman" w:hAnsi="Times New Roman" w:cs="Times New Roman"/>
          <w:bCs/>
          <w:sz w:val="22"/>
          <w:szCs w:val="22"/>
          <w:lang w:val="en"/>
        </w:rPr>
        <w:t>BOARD MEETING</w:t>
      </w:r>
      <w:r w:rsidRPr="00F4401A">
        <w:rPr>
          <w:rStyle w:val="normaltextrun"/>
          <w:rFonts w:ascii="Times New Roman" w:hAnsi="Times New Roman" w:cs="Times New Roman"/>
          <w:bCs/>
          <w:sz w:val="22"/>
          <w:szCs w:val="22"/>
          <w:lang w:val="en"/>
        </w:rPr>
        <w:tab/>
      </w:r>
      <w:r w:rsidRPr="00F4401A">
        <w:rPr>
          <w:rStyle w:val="normaltextrun"/>
          <w:rFonts w:ascii="Times New Roman" w:hAnsi="Times New Roman" w:cs="Times New Roman"/>
          <w:bCs/>
          <w:sz w:val="22"/>
          <w:szCs w:val="22"/>
          <w:lang w:val="en"/>
        </w:rPr>
        <w:tab/>
      </w:r>
      <w:r w:rsidR="00846B9C">
        <w:rPr>
          <w:rStyle w:val="normaltextrun"/>
          <w:rFonts w:ascii="Times New Roman" w:hAnsi="Times New Roman" w:cs="Times New Roman"/>
          <w:bCs/>
          <w:sz w:val="22"/>
          <w:szCs w:val="22"/>
          <w:lang w:val="en"/>
        </w:rPr>
        <w:t>30</w:t>
      </w:r>
      <w:r w:rsidR="00357EC6" w:rsidRPr="00F4401A">
        <w:rPr>
          <w:rStyle w:val="normaltextrun"/>
          <w:rFonts w:ascii="Times New Roman" w:hAnsi="Times New Roman" w:cs="Times New Roman"/>
          <w:bCs/>
          <w:sz w:val="22"/>
          <w:szCs w:val="22"/>
          <w:lang w:val="en"/>
        </w:rPr>
        <w:t xml:space="preserve"> </w:t>
      </w:r>
      <w:r w:rsidR="00950817" w:rsidRPr="00F4401A">
        <w:rPr>
          <w:rStyle w:val="normaltextrun"/>
          <w:rFonts w:ascii="Times New Roman" w:hAnsi="Times New Roman" w:cs="Times New Roman"/>
          <w:bCs/>
          <w:sz w:val="22"/>
          <w:szCs w:val="22"/>
          <w:lang w:val="en"/>
        </w:rPr>
        <w:t>June</w:t>
      </w:r>
      <w:r w:rsidR="00357EC6" w:rsidRPr="00F4401A">
        <w:rPr>
          <w:rStyle w:val="normaltextrun"/>
          <w:rFonts w:ascii="Times New Roman" w:hAnsi="Times New Roman" w:cs="Times New Roman"/>
          <w:bCs/>
          <w:sz w:val="22"/>
          <w:szCs w:val="22"/>
          <w:lang w:val="en"/>
        </w:rPr>
        <w:t xml:space="preserve"> 2022</w:t>
      </w:r>
    </w:p>
    <w:p w14:paraId="090652A5" w14:textId="348A74B5" w:rsidR="00AB323C" w:rsidRPr="002D66A3" w:rsidRDefault="00357EC6" w:rsidP="00357EC6">
      <w:pPr>
        <w:pBdr>
          <w:bottom w:val="single" w:sz="12" w:space="1" w:color="auto"/>
        </w:pBdr>
        <w:tabs>
          <w:tab w:val="left" w:pos="6840"/>
        </w:tabs>
        <w:rPr>
          <w:rFonts w:ascii="Times New Roman" w:eastAsia="Times New Roman" w:hAnsi="Times New Roman" w:cs="Times New Roman"/>
          <w:b/>
          <w:bCs/>
          <w:sz w:val="22"/>
          <w:szCs w:val="22"/>
        </w:rPr>
      </w:pPr>
      <w:r w:rsidRPr="002D66A3">
        <w:rPr>
          <w:rStyle w:val="normaltextrun"/>
          <w:rFonts w:ascii="Times New Roman" w:hAnsi="Times New Roman" w:cs="Times New Roman"/>
          <w:color w:val="000000" w:themeColor="text1"/>
          <w:sz w:val="22"/>
          <w:szCs w:val="22"/>
          <w:lang w:val="en"/>
        </w:rPr>
        <w:tab/>
      </w:r>
      <w:r w:rsidRPr="002D66A3">
        <w:rPr>
          <w:rStyle w:val="normaltextrun"/>
          <w:rFonts w:ascii="Times New Roman" w:hAnsi="Times New Roman" w:cs="Times New Roman"/>
          <w:color w:val="000000" w:themeColor="text1"/>
          <w:sz w:val="22"/>
          <w:szCs w:val="22"/>
          <w:lang w:val="en"/>
        </w:rPr>
        <w:tab/>
      </w:r>
      <w:r w:rsidR="00AB323C" w:rsidRPr="002D66A3">
        <w:rPr>
          <w:rStyle w:val="normaltextrun"/>
          <w:rFonts w:ascii="Times New Roman" w:hAnsi="Times New Roman" w:cs="Times New Roman"/>
          <w:color w:val="000000" w:themeColor="text1"/>
          <w:sz w:val="22"/>
          <w:szCs w:val="22"/>
          <w:lang w:val="en"/>
        </w:rPr>
        <w:t xml:space="preserve">Original: </w:t>
      </w:r>
      <w:r w:rsidR="00950817">
        <w:rPr>
          <w:rStyle w:val="normaltextrun"/>
          <w:rFonts w:ascii="Times New Roman" w:hAnsi="Times New Roman" w:cs="Times New Roman"/>
          <w:color w:val="000000" w:themeColor="text1"/>
          <w:sz w:val="22"/>
          <w:szCs w:val="22"/>
          <w:lang w:val="en"/>
        </w:rPr>
        <w:t>Spanish</w:t>
      </w:r>
    </w:p>
    <w:p w14:paraId="529D3AF0" w14:textId="77777777" w:rsidR="00AB323C" w:rsidRPr="002D66A3" w:rsidRDefault="00AB323C" w:rsidP="00AB323C">
      <w:pPr>
        <w:pBdr>
          <w:bottom w:val="single" w:sz="12" w:space="1" w:color="auto"/>
        </w:pBdr>
        <w:rPr>
          <w:rFonts w:ascii="Times New Roman" w:hAnsi="Times New Roman" w:cs="Times New Roman"/>
          <w:noProof/>
          <w:color w:val="000000" w:themeColor="text1"/>
          <w:sz w:val="22"/>
          <w:szCs w:val="22"/>
        </w:rPr>
      </w:pPr>
    </w:p>
    <w:p w14:paraId="74EAEF76" w14:textId="77777777" w:rsidR="00AB323C" w:rsidRPr="002D66A3" w:rsidRDefault="00AB323C" w:rsidP="00AB323C">
      <w:pPr>
        <w:jc w:val="center"/>
        <w:rPr>
          <w:rFonts w:ascii="Times New Roman" w:hAnsi="Times New Roman" w:cs="Times New Roman"/>
          <w:noProof/>
          <w:color w:val="000000" w:themeColor="text1"/>
          <w:sz w:val="22"/>
          <w:szCs w:val="22"/>
        </w:rPr>
      </w:pPr>
    </w:p>
    <w:p w14:paraId="73F17FBE" w14:textId="77777777" w:rsidR="00AB323C" w:rsidRPr="002D66A3" w:rsidRDefault="00AB323C" w:rsidP="00AB323C">
      <w:pPr>
        <w:jc w:val="center"/>
        <w:rPr>
          <w:rFonts w:ascii="Times New Roman" w:hAnsi="Times New Roman" w:cs="Times New Roman"/>
          <w:b/>
          <w:bCs/>
          <w:color w:val="000000" w:themeColor="text1"/>
          <w:sz w:val="22"/>
          <w:szCs w:val="22"/>
        </w:rPr>
      </w:pPr>
    </w:p>
    <w:p w14:paraId="12BEA239" w14:textId="77777777" w:rsidR="00334789" w:rsidRPr="002D66A3" w:rsidRDefault="00334789" w:rsidP="00334789">
      <w:pPr>
        <w:jc w:val="center"/>
        <w:rPr>
          <w:rFonts w:ascii="Times New Roman" w:hAnsi="Times New Roman" w:cs="Times New Roman"/>
          <w:sz w:val="22"/>
          <w:szCs w:val="22"/>
        </w:rPr>
      </w:pPr>
      <w:r w:rsidRPr="002D66A3">
        <w:rPr>
          <w:rFonts w:ascii="Times New Roman" w:hAnsi="Times New Roman" w:cs="Times New Roman"/>
          <w:sz w:val="22"/>
          <w:szCs w:val="22"/>
          <w:lang w:val="en"/>
        </w:rPr>
        <w:t xml:space="preserve">WORKING GROUPS OF THE INTER-AMERICAN AGENCY FOR THE </w:t>
      </w:r>
    </w:p>
    <w:p w14:paraId="36622479" w14:textId="77777777" w:rsidR="00334789" w:rsidRPr="002D66A3" w:rsidRDefault="00334789" w:rsidP="00334789">
      <w:pPr>
        <w:jc w:val="center"/>
        <w:rPr>
          <w:rFonts w:ascii="Times New Roman" w:hAnsi="Times New Roman" w:cs="Times New Roman"/>
          <w:sz w:val="22"/>
          <w:szCs w:val="22"/>
        </w:rPr>
      </w:pPr>
      <w:r w:rsidRPr="002D66A3">
        <w:rPr>
          <w:rFonts w:ascii="Times New Roman" w:hAnsi="Times New Roman" w:cs="Times New Roman"/>
          <w:sz w:val="22"/>
          <w:szCs w:val="22"/>
          <w:lang w:val="en"/>
        </w:rPr>
        <w:t>COOPERATION AND DEVELOPMENT (IACD)</w:t>
      </w:r>
    </w:p>
    <w:p w14:paraId="6E1DFF89" w14:textId="35AB84D4" w:rsidR="00AB323C" w:rsidRDefault="00AB323C" w:rsidP="00663B3E">
      <w:pPr>
        <w:ind w:left="180"/>
        <w:rPr>
          <w:rFonts w:ascii="Times New Roman" w:hAnsi="Times New Roman" w:cs="Times New Roman"/>
          <w:b/>
          <w:bCs/>
          <w:color w:val="000000" w:themeColor="text1"/>
          <w:sz w:val="22"/>
          <w:szCs w:val="22"/>
        </w:rPr>
      </w:pPr>
    </w:p>
    <w:p w14:paraId="10137E1A" w14:textId="79954F01" w:rsidR="002D66A3" w:rsidRDefault="00846B9C" w:rsidP="002D66A3">
      <w:pPr>
        <w:ind w:left="180"/>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Work Plan - Working</w:t>
      </w:r>
      <w:r w:rsidR="002D66A3">
        <w:rPr>
          <w:rFonts w:ascii="Times New Roman" w:hAnsi="Times New Roman" w:cs="Times New Roman"/>
          <w:b/>
          <w:bCs/>
          <w:color w:val="000000" w:themeColor="text1"/>
          <w:sz w:val="22"/>
          <w:szCs w:val="22"/>
        </w:rPr>
        <w:t xml:space="preserve"> Group No.1</w:t>
      </w:r>
    </w:p>
    <w:p w14:paraId="7CA9BB2E" w14:textId="167EC4EE" w:rsidR="00846B9C" w:rsidRDefault="00846B9C" w:rsidP="002D66A3">
      <w:pPr>
        <w:ind w:left="180"/>
        <w:jc w:val="center"/>
        <w:rPr>
          <w:rFonts w:ascii="Times New Roman" w:hAnsi="Times New Roman" w:cs="Times New Roman"/>
          <w:b/>
          <w:bCs/>
          <w:color w:val="000000" w:themeColor="text1"/>
          <w:sz w:val="22"/>
          <w:szCs w:val="22"/>
        </w:rPr>
      </w:pPr>
    </w:p>
    <w:p w14:paraId="1855A39F" w14:textId="5262CBA7" w:rsidR="00846B9C" w:rsidRPr="00846B9C" w:rsidRDefault="00846B9C" w:rsidP="002D66A3">
      <w:pPr>
        <w:ind w:left="180"/>
        <w:jc w:val="center"/>
        <w:rPr>
          <w:rFonts w:ascii="Times New Roman" w:hAnsi="Times New Roman" w:cs="Times New Roman"/>
          <w:color w:val="000000" w:themeColor="text1"/>
          <w:sz w:val="22"/>
          <w:szCs w:val="22"/>
        </w:rPr>
      </w:pPr>
      <w:r w:rsidRPr="00846B9C">
        <w:rPr>
          <w:rFonts w:ascii="Times New Roman" w:hAnsi="Times New Roman" w:cs="Times New Roman"/>
          <w:color w:val="000000" w:themeColor="text1"/>
          <w:sz w:val="22"/>
          <w:szCs w:val="22"/>
        </w:rPr>
        <w:t>(Presented to the Management Board of the IACD at the meeting held on June 22, 2022)</w:t>
      </w:r>
    </w:p>
    <w:p w14:paraId="6D43C1BF" w14:textId="77777777" w:rsidR="002D66A3" w:rsidRPr="0073795E" w:rsidRDefault="002D66A3" w:rsidP="00950817">
      <w:pPr>
        <w:ind w:left="180"/>
        <w:jc w:val="center"/>
        <w:rPr>
          <w:rFonts w:ascii="Times New Roman" w:hAnsi="Times New Roman" w:cs="Times New Roman"/>
          <w:b/>
          <w:bCs/>
          <w:color w:val="000000" w:themeColor="text1"/>
          <w:sz w:val="22"/>
          <w:szCs w:val="22"/>
        </w:rPr>
      </w:pPr>
    </w:p>
    <w:p w14:paraId="3EAC01CC" w14:textId="214D297C" w:rsidR="00950817" w:rsidRPr="0073795E" w:rsidRDefault="00950817" w:rsidP="00950817">
      <w:pPr>
        <w:ind w:left="180"/>
        <w:jc w:val="center"/>
        <w:rPr>
          <w:rFonts w:ascii="Times New Roman" w:hAnsi="Times New Roman" w:cs="Times New Roman"/>
          <w:b/>
          <w:bCs/>
          <w:color w:val="000000" w:themeColor="text1"/>
          <w:sz w:val="22"/>
          <w:szCs w:val="22"/>
        </w:rPr>
      </w:pPr>
      <w:r w:rsidRPr="0073795E">
        <w:rPr>
          <w:rFonts w:ascii="Times New Roman" w:hAnsi="Times New Roman" w:cs="Times New Roman"/>
          <w:b/>
          <w:bCs/>
          <w:color w:val="000000" w:themeColor="text1"/>
          <w:sz w:val="22"/>
          <w:szCs w:val="22"/>
        </w:rPr>
        <w:t>UPDATED MODEL FOR THE CIDI MINISTERIAL PROCESS AND THE ROLE OF THE REGION’S COOPERATION AUTHORITIES</w:t>
      </w:r>
    </w:p>
    <w:p w14:paraId="51B9B384" w14:textId="77777777" w:rsidR="00950817" w:rsidRDefault="00950817" w:rsidP="005A6539">
      <w:pPr>
        <w:ind w:left="180"/>
        <w:jc w:val="center"/>
        <w:rPr>
          <w:rFonts w:ascii="Times New Roman" w:hAnsi="Times New Roman" w:cs="Times New Roman"/>
          <w:b/>
          <w:i/>
          <w:color w:val="000000" w:themeColor="text1"/>
          <w:sz w:val="22"/>
          <w:szCs w:val="22"/>
          <w:lang w:val="en"/>
        </w:rPr>
      </w:pPr>
    </w:p>
    <w:p w14:paraId="0FE112D9" w14:textId="77777777" w:rsidR="005A6539" w:rsidRPr="002D66A3" w:rsidRDefault="005A6539" w:rsidP="005A6539">
      <w:pPr>
        <w:ind w:left="180"/>
        <w:jc w:val="center"/>
        <w:rPr>
          <w:rFonts w:ascii="Times New Roman" w:hAnsi="Times New Roman" w:cs="Times New Roman"/>
          <w:b/>
          <w:bCs/>
          <w:i/>
          <w:iCs/>
          <w:color w:val="000000" w:themeColor="text1"/>
          <w:sz w:val="22"/>
          <w:szCs w:val="22"/>
        </w:rPr>
      </w:pPr>
      <w:r w:rsidRPr="002D66A3">
        <w:rPr>
          <w:rFonts w:ascii="Times New Roman" w:hAnsi="Times New Roman" w:cs="Times New Roman"/>
          <w:b/>
          <w:i/>
          <w:color w:val="000000" w:themeColor="text1"/>
          <w:sz w:val="22"/>
          <w:szCs w:val="22"/>
          <w:lang w:val="en"/>
        </w:rPr>
        <w:t>Guide Document</w:t>
      </w:r>
    </w:p>
    <w:p w14:paraId="489CCDD9" w14:textId="77777777" w:rsidR="005A6539" w:rsidRPr="002D66A3" w:rsidRDefault="005A6539" w:rsidP="00663B3E">
      <w:pPr>
        <w:ind w:left="180"/>
        <w:rPr>
          <w:rFonts w:ascii="Times New Roman" w:hAnsi="Times New Roman" w:cs="Times New Roman"/>
          <w:b/>
          <w:bCs/>
          <w:color w:val="000000" w:themeColor="text1"/>
          <w:sz w:val="22"/>
          <w:szCs w:val="22"/>
        </w:rPr>
      </w:pPr>
    </w:p>
    <w:p w14:paraId="4291CE74" w14:textId="77777777" w:rsidR="005A6539" w:rsidRPr="002D66A3" w:rsidRDefault="005A6539" w:rsidP="005A6539">
      <w:pPr>
        <w:jc w:val="center"/>
        <w:rPr>
          <w:rFonts w:ascii="Times New Roman" w:hAnsi="Times New Roman" w:cs="Times New Roman"/>
          <w:i/>
          <w:color w:val="000000" w:themeColor="text1"/>
          <w:sz w:val="22"/>
          <w:szCs w:val="22"/>
        </w:rPr>
      </w:pPr>
      <w:r w:rsidRPr="002D66A3">
        <w:rPr>
          <w:rFonts w:ascii="Times New Roman" w:hAnsi="Times New Roman" w:cs="Times New Roman"/>
          <w:i/>
          <w:color w:val="000000" w:themeColor="text1"/>
          <w:sz w:val="22"/>
          <w:szCs w:val="22"/>
          <w:lang w:val="en"/>
        </w:rPr>
        <w:t xml:space="preserve">Implementation </w:t>
      </w:r>
      <w:r w:rsidR="00BF662E" w:rsidRPr="002D66A3">
        <w:rPr>
          <w:rFonts w:ascii="Times New Roman" w:hAnsi="Times New Roman" w:cs="Times New Roman"/>
          <w:i/>
          <w:color w:val="000000" w:themeColor="text1"/>
          <w:sz w:val="22"/>
          <w:szCs w:val="22"/>
          <w:lang w:val="en"/>
        </w:rPr>
        <w:t>Plan</w:t>
      </w:r>
      <w:r w:rsidRPr="002D66A3">
        <w:rPr>
          <w:rFonts w:ascii="Times New Roman" w:hAnsi="Times New Roman" w:cs="Times New Roman"/>
          <w:sz w:val="22"/>
          <w:szCs w:val="22"/>
          <w:lang w:val="en"/>
        </w:rPr>
        <w:t xml:space="preserve"> Sketch Template</w:t>
      </w:r>
    </w:p>
    <w:p w14:paraId="6EAA2310" w14:textId="77777777" w:rsidR="00663B3E" w:rsidRPr="002D66A3" w:rsidRDefault="005A6539" w:rsidP="005A6539">
      <w:pPr>
        <w:jc w:val="center"/>
        <w:rPr>
          <w:rFonts w:ascii="Times New Roman" w:hAnsi="Times New Roman" w:cs="Times New Roman"/>
          <w:b/>
          <w:bCs/>
          <w:color w:val="000000" w:themeColor="text1"/>
          <w:sz w:val="22"/>
          <w:szCs w:val="22"/>
        </w:rPr>
      </w:pPr>
      <w:r w:rsidRPr="002D66A3">
        <w:rPr>
          <w:rFonts w:ascii="Times New Roman" w:hAnsi="Times New Roman" w:cs="Times New Roman"/>
          <w:i/>
          <w:color w:val="000000" w:themeColor="text1"/>
          <w:sz w:val="22"/>
          <w:szCs w:val="22"/>
          <w:lang w:val="en"/>
        </w:rPr>
        <w:t>Follow-up to the Third Specialized Meeting of CIDI of High Cooperation Authorities</w:t>
      </w:r>
    </w:p>
    <w:p w14:paraId="100FFE5F" w14:textId="77777777" w:rsidR="000C688D" w:rsidRPr="002D66A3" w:rsidRDefault="000C688D" w:rsidP="004B405E">
      <w:pPr>
        <w:rPr>
          <w:rFonts w:ascii="Times New Roman" w:hAnsi="Times New Roman" w:cs="Times New Roman"/>
          <w:color w:val="000000" w:themeColor="text1"/>
          <w:sz w:val="22"/>
          <w:szCs w:val="22"/>
        </w:rPr>
      </w:pPr>
    </w:p>
    <w:p w14:paraId="509E492B" w14:textId="77777777" w:rsidR="00BF662E" w:rsidRPr="002D66A3" w:rsidRDefault="00BF662E" w:rsidP="004B405E">
      <w:pPr>
        <w:rPr>
          <w:rFonts w:ascii="Times New Roman" w:hAnsi="Times New Roman" w:cs="Times New Roman"/>
          <w:color w:val="000000" w:themeColor="text1"/>
          <w:sz w:val="22"/>
          <w:szCs w:val="22"/>
        </w:rPr>
      </w:pPr>
    </w:p>
    <w:p w14:paraId="6369DB79" w14:textId="77777777" w:rsidR="005001CD" w:rsidRPr="002D66A3" w:rsidRDefault="005001CD" w:rsidP="005001CD">
      <w:pPr>
        <w:jc w:val="both"/>
        <w:rPr>
          <w:rFonts w:ascii="Times New Roman" w:hAnsi="Times New Roman" w:cs="Times New Roman"/>
          <w:sz w:val="22"/>
          <w:szCs w:val="22"/>
        </w:rPr>
      </w:pPr>
      <w:r w:rsidRPr="002D66A3">
        <w:rPr>
          <w:rFonts w:ascii="Times New Roman" w:hAnsi="Times New Roman" w:cs="Times New Roman"/>
          <w:sz w:val="22"/>
          <w:szCs w:val="22"/>
          <w:lang w:val="en"/>
        </w:rPr>
        <w:t>BACKGROUND:</w:t>
      </w:r>
    </w:p>
    <w:p w14:paraId="6F159D87" w14:textId="77777777" w:rsidR="005001CD" w:rsidRPr="002D66A3" w:rsidRDefault="005001CD" w:rsidP="005001CD">
      <w:pPr>
        <w:jc w:val="both"/>
        <w:rPr>
          <w:rFonts w:ascii="Times New Roman" w:hAnsi="Times New Roman" w:cs="Times New Roman"/>
          <w:sz w:val="22"/>
          <w:szCs w:val="22"/>
        </w:rPr>
      </w:pPr>
    </w:p>
    <w:p w14:paraId="2B492574" w14:textId="77777777" w:rsidR="0096727F" w:rsidRPr="002D66A3" w:rsidRDefault="005001CD" w:rsidP="0096727F">
      <w:pPr>
        <w:jc w:val="both"/>
        <w:rPr>
          <w:rFonts w:ascii="Times New Roman" w:hAnsi="Times New Roman" w:cs="Times New Roman"/>
          <w:sz w:val="22"/>
          <w:szCs w:val="22"/>
        </w:rPr>
      </w:pPr>
      <w:r w:rsidRPr="002D66A3">
        <w:rPr>
          <w:rFonts w:ascii="Times New Roman" w:hAnsi="Times New Roman" w:cs="Times New Roman"/>
          <w:sz w:val="22"/>
          <w:szCs w:val="22"/>
          <w:lang w:val="en"/>
        </w:rPr>
        <w:t>The Third Meeting of High Cooperation Authorities (December 2 and 3, 2021) established three working groups within the framework of the Inter-American Agency for Cooperation and Development (IACD) in order to make the Agency's work more strategic and responsive to the needs of countries and increase their participation.</w:t>
      </w:r>
    </w:p>
    <w:p w14:paraId="302E8BB6" w14:textId="77777777" w:rsidR="004B405E" w:rsidRPr="002D66A3" w:rsidRDefault="004B405E" w:rsidP="005001CD">
      <w:pPr>
        <w:rPr>
          <w:rFonts w:ascii="Times New Roman" w:hAnsi="Times New Roman" w:cs="Times New Roman"/>
          <w:b/>
          <w:bCs/>
          <w:color w:val="000000" w:themeColor="text1"/>
          <w:sz w:val="22"/>
          <w:szCs w:val="22"/>
        </w:rPr>
      </w:pPr>
    </w:p>
    <w:p w14:paraId="04B2A448" w14:textId="77777777" w:rsidR="002F3770" w:rsidRPr="002D66A3" w:rsidRDefault="002F3770" w:rsidP="002F3770">
      <w:pPr>
        <w:pStyle w:val="ListParagraph"/>
        <w:numPr>
          <w:ilvl w:val="0"/>
          <w:numId w:val="6"/>
        </w:numPr>
        <w:spacing w:after="0" w:line="240" w:lineRule="auto"/>
        <w:rPr>
          <w:rFonts w:ascii="Times New Roman" w:hAnsi="Times New Roman" w:cs="Times New Roman"/>
        </w:rPr>
      </w:pPr>
      <w:r w:rsidRPr="002D66A3">
        <w:rPr>
          <w:rFonts w:ascii="Times New Roman" w:hAnsi="Times New Roman" w:cs="Times New Roman"/>
          <w:lang w:val="en"/>
        </w:rPr>
        <w:t>Working Group 1: Alignment of cooperation with CIDI's ministerial processes.</w:t>
      </w:r>
    </w:p>
    <w:p w14:paraId="5455057E" w14:textId="77777777" w:rsidR="002F3770" w:rsidRPr="002D66A3" w:rsidRDefault="002F3770" w:rsidP="002F3770">
      <w:pPr>
        <w:pStyle w:val="ListParagraph"/>
        <w:numPr>
          <w:ilvl w:val="0"/>
          <w:numId w:val="6"/>
        </w:numPr>
        <w:spacing w:after="0" w:line="240" w:lineRule="auto"/>
        <w:jc w:val="both"/>
        <w:rPr>
          <w:rFonts w:ascii="Times New Roman" w:hAnsi="Times New Roman" w:cs="Times New Roman"/>
        </w:rPr>
      </w:pPr>
      <w:r w:rsidRPr="002D66A3">
        <w:rPr>
          <w:rFonts w:ascii="Times New Roman" w:hAnsi="Times New Roman" w:cs="Times New Roman"/>
          <w:lang w:val="en"/>
        </w:rPr>
        <w:t xml:space="preserve">Working Group 2: Fundraising to Support Development Partnerships at the OAS/SEDI. </w:t>
      </w:r>
    </w:p>
    <w:p w14:paraId="5CC09A79" w14:textId="77777777" w:rsidR="002F3770" w:rsidRPr="002D66A3" w:rsidRDefault="002F3770" w:rsidP="002F3770">
      <w:pPr>
        <w:pStyle w:val="ListParagraph"/>
        <w:numPr>
          <w:ilvl w:val="0"/>
          <w:numId w:val="6"/>
        </w:numPr>
        <w:spacing w:after="0" w:line="240" w:lineRule="auto"/>
        <w:jc w:val="both"/>
        <w:rPr>
          <w:rFonts w:ascii="Times New Roman" w:hAnsi="Times New Roman" w:cs="Times New Roman"/>
        </w:rPr>
      </w:pPr>
      <w:r w:rsidRPr="002D66A3">
        <w:rPr>
          <w:rFonts w:ascii="Times New Roman" w:hAnsi="Times New Roman" w:cs="Times New Roman"/>
          <w:lang w:val="en"/>
        </w:rPr>
        <w:t>Working Group 3: Positioning the IACD in the International Development Cooperation Landscape</w:t>
      </w:r>
    </w:p>
    <w:p w14:paraId="63F2FCC8" w14:textId="77777777" w:rsidR="00AB5EDC" w:rsidRPr="002D66A3" w:rsidRDefault="00AB5EDC" w:rsidP="004B405E">
      <w:pPr>
        <w:jc w:val="both"/>
        <w:rPr>
          <w:rFonts w:ascii="Times New Roman" w:hAnsi="Times New Roman" w:cs="Times New Roman"/>
          <w:color w:val="000000" w:themeColor="text1"/>
          <w:sz w:val="22"/>
          <w:szCs w:val="22"/>
        </w:rPr>
      </w:pPr>
    </w:p>
    <w:p w14:paraId="7BD862EA" w14:textId="77777777" w:rsidR="007A6ABD" w:rsidRPr="002D66A3" w:rsidRDefault="00560FCE" w:rsidP="007A6ABD">
      <w:pPr>
        <w:pStyle w:val="paragraph"/>
        <w:spacing w:before="0" w:beforeAutospacing="0" w:after="0" w:afterAutospacing="0"/>
        <w:jc w:val="both"/>
        <w:textAlignment w:val="baseline"/>
        <w:rPr>
          <w:kern w:val="24"/>
          <w:sz w:val="22"/>
          <w:szCs w:val="22"/>
        </w:rPr>
      </w:pPr>
      <w:r w:rsidRPr="002D66A3">
        <w:rPr>
          <w:color w:val="000000" w:themeColor="text1"/>
          <w:sz w:val="22"/>
          <w:szCs w:val="22"/>
          <w:lang w:val="en"/>
        </w:rPr>
        <w:t xml:space="preserve">Subsequently, the IACD Board of Directors approved the guidelines of the working groups (AICD/JD/doc.194/22), which indicate that the </w:t>
      </w:r>
      <w:r w:rsidR="007A6ABD" w:rsidRPr="002D66A3">
        <w:rPr>
          <w:rStyle w:val="normaltextrun"/>
          <w:sz w:val="22"/>
          <w:szCs w:val="22"/>
          <w:lang w:val="en"/>
        </w:rPr>
        <w:t xml:space="preserve">purpose of the working groups is to bring together representatives of the cooperation authorities to examine in greater depth the issues identified, facilitate the exchange of information, define an Action Plan that </w:t>
      </w:r>
      <w:r w:rsidR="00B443CB" w:rsidRPr="002D66A3">
        <w:rPr>
          <w:kern w:val="24"/>
          <w:sz w:val="22"/>
          <w:szCs w:val="22"/>
          <w:lang w:val="en"/>
        </w:rPr>
        <w:t>includes recommended strategies and actions,  timetable and expected results</w:t>
      </w:r>
      <w:r w:rsidR="007A6ABD" w:rsidRPr="002D66A3">
        <w:rPr>
          <w:rStyle w:val="normaltextrun"/>
          <w:sz w:val="22"/>
          <w:szCs w:val="22"/>
          <w:lang w:val="en"/>
        </w:rPr>
        <w:t xml:space="preserve">, and that it should provide regular updates to the Board. It also mentioned that the </w:t>
      </w:r>
      <w:r w:rsidR="00CC725D" w:rsidRPr="002D66A3">
        <w:rPr>
          <w:kern w:val="24"/>
          <w:sz w:val="22"/>
          <w:szCs w:val="22"/>
          <w:lang w:val="en"/>
        </w:rPr>
        <w:t>Secretariat would assist the Working Groups with supporting and reference documents.</w:t>
      </w:r>
    </w:p>
    <w:p w14:paraId="3757982E" w14:textId="77777777" w:rsidR="00CC725D" w:rsidRPr="002D66A3" w:rsidRDefault="00CC725D" w:rsidP="007A6ABD">
      <w:pPr>
        <w:pStyle w:val="paragraph"/>
        <w:spacing w:before="0" w:beforeAutospacing="0" w:after="0" w:afterAutospacing="0"/>
        <w:jc w:val="both"/>
        <w:textAlignment w:val="baseline"/>
        <w:rPr>
          <w:kern w:val="24"/>
          <w:sz w:val="22"/>
          <w:szCs w:val="22"/>
        </w:rPr>
      </w:pPr>
    </w:p>
    <w:p w14:paraId="3675E937" w14:textId="77777777" w:rsidR="00CC725D" w:rsidRPr="002D66A3" w:rsidRDefault="00CC725D" w:rsidP="00923DCD">
      <w:pPr>
        <w:rPr>
          <w:rFonts w:ascii="Times New Roman" w:hAnsi="Times New Roman" w:cs="Times New Roman"/>
          <w:bCs/>
          <w:color w:val="000000" w:themeColor="text1"/>
          <w:sz w:val="22"/>
          <w:szCs w:val="22"/>
        </w:rPr>
      </w:pPr>
      <w:bookmarkStart w:id="0" w:name="_Hlk101950830"/>
      <w:r w:rsidRPr="002D66A3">
        <w:rPr>
          <w:rFonts w:ascii="Times New Roman" w:hAnsi="Times New Roman" w:cs="Times New Roman"/>
          <w:color w:val="000000" w:themeColor="text1"/>
          <w:sz w:val="22"/>
          <w:szCs w:val="22"/>
          <w:lang w:val="en"/>
        </w:rPr>
        <w:t>This template aims to provide further guidance to working groups in defining an implementation plan, facilitating a cohesive approach for all groups in the context of the IACD.</w:t>
      </w:r>
    </w:p>
    <w:bookmarkEnd w:id="0"/>
    <w:p w14:paraId="6480A7EA" w14:textId="77777777" w:rsidR="00CC725D" w:rsidRPr="002D66A3" w:rsidRDefault="00CC725D" w:rsidP="00923DCD">
      <w:pPr>
        <w:rPr>
          <w:rFonts w:ascii="Times New Roman" w:hAnsi="Times New Roman" w:cs="Times New Roman"/>
          <w:bCs/>
          <w:color w:val="000000" w:themeColor="text1"/>
          <w:sz w:val="22"/>
          <w:szCs w:val="22"/>
        </w:rPr>
      </w:pPr>
      <w:r w:rsidRPr="002D66A3">
        <w:rPr>
          <w:rFonts w:ascii="Times New Roman" w:hAnsi="Times New Roman" w:cs="Times New Roman"/>
          <w:bCs/>
          <w:color w:val="000000" w:themeColor="text1"/>
          <w:sz w:val="22"/>
          <w:szCs w:val="22"/>
        </w:rPr>
        <w:br w:type="page"/>
      </w:r>
    </w:p>
    <w:p w14:paraId="36B69A0B" w14:textId="77777777" w:rsidR="00156667" w:rsidRPr="002D66A3" w:rsidRDefault="00156667" w:rsidP="00515574">
      <w:pPr>
        <w:ind w:left="180"/>
        <w:rPr>
          <w:rFonts w:ascii="Times New Roman" w:hAnsi="Times New Roman" w:cs="Times New Roman"/>
          <w:bCs/>
          <w:color w:val="000000" w:themeColor="text1"/>
          <w:sz w:val="22"/>
          <w:szCs w:val="22"/>
        </w:rPr>
      </w:pPr>
    </w:p>
    <w:p w14:paraId="16407044" w14:textId="77777777" w:rsidR="00156667" w:rsidRPr="002D66A3" w:rsidRDefault="00156667" w:rsidP="00515574">
      <w:pPr>
        <w:ind w:left="180"/>
        <w:rPr>
          <w:rFonts w:ascii="Times New Roman" w:hAnsi="Times New Roman" w:cs="Times New Roman"/>
          <w:color w:val="000000" w:themeColor="text1"/>
          <w:sz w:val="22"/>
          <w:szCs w:val="22"/>
        </w:rPr>
      </w:pPr>
    </w:p>
    <w:tbl>
      <w:tblPr>
        <w:tblStyle w:val="LightGrid"/>
        <w:tblW w:w="5000" w:type="pct"/>
        <w:tblLayout w:type="fixed"/>
        <w:tblLook w:val="04A0" w:firstRow="1" w:lastRow="0" w:firstColumn="1" w:lastColumn="0" w:noHBand="0" w:noVBand="1"/>
      </w:tblPr>
      <w:tblGrid>
        <w:gridCol w:w="3108"/>
        <w:gridCol w:w="2978"/>
        <w:gridCol w:w="1984"/>
        <w:gridCol w:w="1990"/>
      </w:tblGrid>
      <w:tr w:rsidR="00D43959" w:rsidRPr="002D66A3" w14:paraId="347E1086" w14:textId="77777777" w:rsidTr="004A760B">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noWrap/>
          </w:tcPr>
          <w:p w14:paraId="411F9321" w14:textId="77777777" w:rsidR="003D1A13" w:rsidRPr="002D66A3" w:rsidRDefault="003D1A13" w:rsidP="00D43959">
            <w:pPr>
              <w:ind w:left="-90"/>
              <w:jc w:val="center"/>
              <w:rPr>
                <w:rFonts w:ascii="Times New Roman" w:eastAsia="Times New Roman" w:hAnsi="Times New Roman" w:cs="Times New Roman"/>
                <w:b w:val="0"/>
                <w:bCs w:val="0"/>
                <w:color w:val="000000" w:themeColor="text1"/>
                <w:sz w:val="22"/>
                <w:szCs w:val="22"/>
              </w:rPr>
            </w:pPr>
            <w:r w:rsidRPr="002D66A3">
              <w:rPr>
                <w:rFonts w:ascii="Times New Roman" w:hAnsi="Times New Roman" w:cs="Times New Roman"/>
                <w:color w:val="000000" w:themeColor="text1"/>
                <w:sz w:val="22"/>
                <w:szCs w:val="22"/>
                <w:lang w:val="en"/>
              </w:rPr>
              <w:t xml:space="preserve">WORKING GROUP 1: </w:t>
            </w:r>
          </w:p>
          <w:p w14:paraId="735C3C31" w14:textId="77777777" w:rsidR="007C26C7" w:rsidRPr="002D66A3" w:rsidRDefault="003D1A13" w:rsidP="00D43959">
            <w:pPr>
              <w:ind w:left="-90"/>
              <w:jc w:val="center"/>
              <w:rPr>
                <w:rFonts w:ascii="Times New Roman" w:eastAsia="Times New Roman" w:hAnsi="Times New Roman" w:cs="Times New Roman"/>
                <w:color w:val="000000" w:themeColor="text1"/>
                <w:sz w:val="22"/>
                <w:szCs w:val="22"/>
              </w:rPr>
            </w:pPr>
            <w:r w:rsidRPr="002D66A3">
              <w:rPr>
                <w:rFonts w:ascii="Times New Roman" w:hAnsi="Times New Roman" w:cs="Times New Roman"/>
                <w:color w:val="000000" w:themeColor="text1"/>
                <w:sz w:val="22"/>
                <w:szCs w:val="22"/>
                <w:lang w:val="en"/>
              </w:rPr>
              <w:t>Alignment of cooperation with CIDI's ministerial processes</w:t>
            </w:r>
          </w:p>
        </w:tc>
      </w:tr>
      <w:tr w:rsidR="00D43959" w:rsidRPr="002D66A3" w14:paraId="6308FB6B" w14:textId="77777777" w:rsidTr="004A760B">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noWrap/>
            <w:hideMark/>
          </w:tcPr>
          <w:p w14:paraId="634CADBC" w14:textId="7808882C" w:rsidR="00E36990" w:rsidRPr="002D66A3" w:rsidRDefault="00E36990" w:rsidP="00515574">
            <w:pPr>
              <w:ind w:left="180"/>
              <w:rPr>
                <w:rFonts w:ascii="Times New Roman" w:eastAsia="Times New Roman" w:hAnsi="Times New Roman" w:cs="Times New Roman"/>
                <w:b w:val="0"/>
                <w:bCs w:val="0"/>
                <w:color w:val="000000" w:themeColor="text1"/>
                <w:sz w:val="22"/>
                <w:szCs w:val="22"/>
                <w:u w:val="single"/>
              </w:rPr>
            </w:pPr>
          </w:p>
          <w:p w14:paraId="0FB1E2F6" w14:textId="77777777" w:rsidR="0036553F" w:rsidRPr="002D66A3" w:rsidRDefault="0036553F" w:rsidP="00D813B6">
            <w:pPr>
              <w:jc w:val="both"/>
              <w:rPr>
                <w:rFonts w:ascii="Times New Roman" w:hAnsi="Times New Roman" w:cs="Times New Roman"/>
                <w:b w:val="0"/>
                <w:bCs w:val="0"/>
                <w:i/>
                <w:color w:val="000000" w:themeColor="text1"/>
                <w:sz w:val="22"/>
                <w:szCs w:val="22"/>
              </w:rPr>
            </w:pPr>
          </w:p>
          <w:p w14:paraId="365CACCB" w14:textId="5DB79F7C" w:rsidR="00D813B6" w:rsidRPr="002D66A3" w:rsidRDefault="005738B4" w:rsidP="009348B8">
            <w:pPr>
              <w:jc w:val="center"/>
              <w:rPr>
                <w:rFonts w:ascii="Times New Roman" w:hAnsi="Times New Roman" w:cs="Times New Roman"/>
                <w:b w:val="0"/>
                <w:bCs w:val="0"/>
                <w:i/>
                <w:color w:val="000000" w:themeColor="text1"/>
                <w:sz w:val="22"/>
                <w:szCs w:val="22"/>
              </w:rPr>
            </w:pPr>
            <w:r w:rsidRPr="002D66A3">
              <w:rPr>
                <w:rFonts w:ascii="Times New Roman" w:hAnsi="Times New Roman" w:cs="Times New Roman"/>
                <w:i/>
                <w:color w:val="000000" w:themeColor="text1"/>
                <w:sz w:val="22"/>
                <w:szCs w:val="22"/>
                <w:lang w:val="en"/>
              </w:rPr>
              <w:t>Proposal for a Cycle "Ministerial Meetings + IACD"</w:t>
            </w:r>
          </w:p>
          <w:p w14:paraId="5106E9A0" w14:textId="29D2543C" w:rsidR="00D813B6" w:rsidRPr="002D66A3" w:rsidRDefault="00D813B6" w:rsidP="00FA3EDA">
            <w:pPr>
              <w:rPr>
                <w:rFonts w:ascii="Times New Roman" w:hAnsi="Times New Roman" w:cs="Times New Roman"/>
                <w:b w:val="0"/>
                <w:bCs w:val="0"/>
                <w:i/>
                <w:color w:val="000000" w:themeColor="text1"/>
                <w:sz w:val="22"/>
                <w:szCs w:val="22"/>
              </w:rPr>
            </w:pPr>
          </w:p>
          <w:p w14:paraId="113D7718" w14:textId="77777777" w:rsidR="00D813B6" w:rsidRPr="002D66A3" w:rsidRDefault="00D813B6" w:rsidP="00D813B6">
            <w:pPr>
              <w:jc w:val="both"/>
              <w:rPr>
                <w:rFonts w:ascii="Times New Roman" w:hAnsi="Times New Roman" w:cs="Times New Roman"/>
                <w:b w:val="0"/>
                <w:bCs w:val="0"/>
                <w:i/>
                <w:color w:val="000000" w:themeColor="text1"/>
                <w:sz w:val="22"/>
                <w:szCs w:val="22"/>
              </w:rPr>
            </w:pPr>
          </w:p>
          <w:p w14:paraId="577B7CC9" w14:textId="246EDFAC" w:rsidR="001943CC" w:rsidRPr="002D66A3" w:rsidRDefault="00FA3EDA" w:rsidP="00D813B6">
            <w:pPr>
              <w:jc w:val="both"/>
              <w:rPr>
                <w:rFonts w:ascii="Times New Roman" w:hAnsi="Times New Roman" w:cs="Times New Roman"/>
                <w:b w:val="0"/>
                <w:bCs w:val="0"/>
                <w:i/>
                <w:color w:val="000000" w:themeColor="text1"/>
                <w:sz w:val="22"/>
                <w:szCs w:val="22"/>
                <w:lang w:val="es-CO"/>
              </w:rPr>
            </w:pPr>
            <w:r w:rsidRPr="002D66A3">
              <w:rPr>
                <w:rFonts w:ascii="Times New Roman" w:hAnsi="Times New Roman" w:cs="Times New Roman"/>
                <w:i/>
                <w:noProof/>
                <w:color w:val="000000" w:themeColor="text1"/>
                <w:sz w:val="22"/>
                <w:szCs w:val="22"/>
              </w:rPr>
              <w:drawing>
                <wp:inline distT="0" distB="0" distL="0" distR="0" wp14:anchorId="4C877FA8" wp14:editId="53EBDCAA">
                  <wp:extent cx="6280785" cy="4470400"/>
                  <wp:effectExtent l="0" t="0" r="0" b="2540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C9A70DE" w14:textId="04F65CD7" w:rsidR="00022166" w:rsidRPr="002D66A3" w:rsidRDefault="00022166" w:rsidP="00D813B6">
            <w:pPr>
              <w:jc w:val="both"/>
              <w:rPr>
                <w:rFonts w:ascii="Times New Roman" w:hAnsi="Times New Roman" w:cs="Times New Roman"/>
                <w:i/>
                <w:color w:val="000000" w:themeColor="text1"/>
                <w:sz w:val="22"/>
                <w:szCs w:val="22"/>
                <w:lang w:val="es-CO"/>
              </w:rPr>
            </w:pPr>
          </w:p>
          <w:p w14:paraId="7A544BD0" w14:textId="77777777" w:rsidR="00FA3EDA" w:rsidRPr="002D66A3" w:rsidRDefault="00FA3EDA" w:rsidP="00D813B6">
            <w:pPr>
              <w:jc w:val="both"/>
              <w:rPr>
                <w:rFonts w:ascii="Times New Roman" w:hAnsi="Times New Roman" w:cs="Times New Roman"/>
                <w:b w:val="0"/>
                <w:bCs w:val="0"/>
                <w:i/>
                <w:color w:val="000000" w:themeColor="text1"/>
                <w:sz w:val="22"/>
                <w:szCs w:val="22"/>
                <w:lang w:val="es-CO"/>
              </w:rPr>
            </w:pPr>
          </w:p>
          <w:p w14:paraId="7E0E90A2" w14:textId="763DD17C" w:rsidR="00C12E14" w:rsidRPr="002D66A3" w:rsidRDefault="00C12E14" w:rsidP="00C12E14">
            <w:pPr>
              <w:jc w:val="both"/>
              <w:rPr>
                <w:rFonts w:ascii="Times New Roman" w:hAnsi="Times New Roman" w:cs="Times New Roman"/>
                <w:i/>
                <w:color w:val="000000" w:themeColor="text1"/>
                <w:sz w:val="22"/>
                <w:szCs w:val="22"/>
                <w:lang w:val="es-UY"/>
              </w:rPr>
            </w:pPr>
            <w:r w:rsidRPr="002D66A3">
              <w:rPr>
                <w:rFonts w:ascii="Times New Roman" w:hAnsi="Times New Roman" w:cs="Times New Roman"/>
                <w:i/>
                <w:color w:val="000000" w:themeColor="text1"/>
                <w:sz w:val="22"/>
                <w:szCs w:val="22"/>
                <w:lang w:val="en"/>
              </w:rPr>
              <w:t>Structure</w:t>
            </w:r>
            <w:r w:rsidR="00022166" w:rsidRPr="002D66A3">
              <w:rPr>
                <w:rFonts w:ascii="Times New Roman" w:hAnsi="Times New Roman" w:cs="Times New Roman"/>
                <w:i/>
                <w:color w:val="000000" w:themeColor="text1"/>
                <w:sz w:val="22"/>
                <w:szCs w:val="22"/>
                <w:lang w:val="en"/>
              </w:rPr>
              <w:t>:</w:t>
            </w:r>
          </w:p>
          <w:p w14:paraId="0FCF8A8B" w14:textId="77777777" w:rsidR="00C12E14" w:rsidRPr="002D66A3" w:rsidRDefault="00C12E14" w:rsidP="00C12E14">
            <w:pPr>
              <w:jc w:val="both"/>
              <w:rPr>
                <w:rFonts w:ascii="Times New Roman" w:hAnsi="Times New Roman" w:cs="Times New Roman"/>
                <w:b w:val="0"/>
                <w:bCs w:val="0"/>
                <w:i/>
                <w:color w:val="000000" w:themeColor="text1"/>
                <w:sz w:val="22"/>
                <w:szCs w:val="22"/>
                <w:lang w:val="es-UY"/>
              </w:rPr>
            </w:pPr>
          </w:p>
          <w:p w14:paraId="6201B722" w14:textId="4906DC0E" w:rsidR="00923DCD" w:rsidRPr="002D66A3" w:rsidRDefault="00923DCD" w:rsidP="0016655D">
            <w:pPr>
              <w:pStyle w:val="ListParagraph"/>
              <w:numPr>
                <w:ilvl w:val="0"/>
                <w:numId w:val="27"/>
              </w:numPr>
              <w:spacing w:after="120"/>
              <w:ind w:right="323"/>
              <w:contextualSpacing w:val="0"/>
              <w:jc w:val="both"/>
              <w:rPr>
                <w:rFonts w:ascii="Times New Roman" w:hAnsi="Times New Roman" w:cs="Times New Roman"/>
                <w:b w:val="0"/>
                <w:color w:val="000000" w:themeColor="text1"/>
              </w:rPr>
            </w:pPr>
            <w:r w:rsidRPr="002D66A3">
              <w:rPr>
                <w:rFonts w:ascii="Times New Roman" w:hAnsi="Times New Roman" w:cs="Times New Roman"/>
                <w:b w:val="0"/>
                <w:color w:val="000000" w:themeColor="text1"/>
                <w:lang w:val="en"/>
              </w:rPr>
              <w:t xml:space="preserve">Preparatory phase of the Ministerial Meetings (Committees; Working Groups; </w:t>
            </w:r>
            <w:r w:rsidR="00940000">
              <w:rPr>
                <w:rFonts w:ascii="Times New Roman" w:hAnsi="Times New Roman" w:cs="Times New Roman"/>
                <w:b w:val="0"/>
                <w:color w:val="000000" w:themeColor="text1"/>
                <w:lang w:val="en"/>
              </w:rPr>
              <w:t xml:space="preserve">Technical </w:t>
            </w:r>
            <w:r w:rsidRPr="002D66A3">
              <w:rPr>
                <w:rFonts w:ascii="Times New Roman" w:hAnsi="Times New Roman" w:cs="Times New Roman"/>
                <w:b w:val="0"/>
                <w:color w:val="000000" w:themeColor="text1"/>
                <w:lang w:val="en"/>
              </w:rPr>
              <w:t>Secretariats)</w:t>
            </w:r>
            <w:r w:rsidR="001943CC" w:rsidRPr="002D66A3">
              <w:rPr>
                <w:rFonts w:ascii="Times New Roman" w:hAnsi="Times New Roman" w:cs="Times New Roman"/>
                <w:b w:val="0"/>
                <w:color w:val="000000" w:themeColor="text1"/>
                <w:lang w:val="en"/>
              </w:rPr>
              <w:t xml:space="preserve">: survey of topics and/or sectors of interest. </w:t>
            </w:r>
          </w:p>
          <w:p w14:paraId="417CBE6B" w14:textId="7CA0E237" w:rsidR="00923DCD" w:rsidRPr="002D66A3" w:rsidRDefault="00923DCD" w:rsidP="0016655D">
            <w:pPr>
              <w:pStyle w:val="ListParagraph"/>
              <w:numPr>
                <w:ilvl w:val="0"/>
                <w:numId w:val="27"/>
              </w:numPr>
              <w:spacing w:after="120"/>
              <w:ind w:right="323"/>
              <w:contextualSpacing w:val="0"/>
              <w:jc w:val="both"/>
              <w:rPr>
                <w:rFonts w:ascii="Times New Roman" w:hAnsi="Times New Roman" w:cs="Times New Roman"/>
                <w:b w:val="0"/>
                <w:color w:val="000000" w:themeColor="text1"/>
                <w:lang w:val="es-UY"/>
              </w:rPr>
            </w:pPr>
            <w:r w:rsidRPr="002D66A3">
              <w:rPr>
                <w:rFonts w:ascii="Times New Roman" w:hAnsi="Times New Roman" w:cs="Times New Roman"/>
                <w:b w:val="0"/>
                <w:color w:val="000000" w:themeColor="text1"/>
                <w:lang w:val="en"/>
              </w:rPr>
              <w:t xml:space="preserve">Elaboration of "white </w:t>
            </w:r>
            <w:r w:rsidR="001943CC" w:rsidRPr="002D66A3">
              <w:rPr>
                <w:rFonts w:ascii="Times New Roman" w:hAnsi="Times New Roman" w:cs="Times New Roman"/>
                <w:b w:val="0"/>
                <w:color w:val="000000" w:themeColor="text1"/>
                <w:lang w:val="en"/>
              </w:rPr>
              <w:t>paper".</w:t>
            </w:r>
          </w:p>
          <w:p w14:paraId="35FEA7FE" w14:textId="4313539D" w:rsidR="00923DCD" w:rsidRPr="002D66A3" w:rsidRDefault="00923DCD" w:rsidP="0016655D">
            <w:pPr>
              <w:pStyle w:val="ListParagraph"/>
              <w:numPr>
                <w:ilvl w:val="0"/>
                <w:numId w:val="27"/>
              </w:numPr>
              <w:spacing w:after="120"/>
              <w:ind w:right="323"/>
              <w:contextualSpacing w:val="0"/>
              <w:jc w:val="both"/>
              <w:rPr>
                <w:rFonts w:ascii="Times New Roman" w:hAnsi="Times New Roman" w:cs="Times New Roman"/>
                <w:b w:val="0"/>
                <w:color w:val="000000" w:themeColor="text1"/>
              </w:rPr>
            </w:pPr>
            <w:r w:rsidRPr="002D66A3">
              <w:rPr>
                <w:rFonts w:ascii="Times New Roman" w:hAnsi="Times New Roman" w:cs="Times New Roman"/>
                <w:b w:val="0"/>
                <w:color w:val="000000" w:themeColor="text1"/>
                <w:lang w:val="en"/>
              </w:rPr>
              <w:t>Preparation of the preliminary agendas of the Ministerial Meetings</w:t>
            </w:r>
            <w:r w:rsidR="001943CC" w:rsidRPr="002D66A3">
              <w:rPr>
                <w:rFonts w:ascii="Times New Roman" w:hAnsi="Times New Roman" w:cs="Times New Roman"/>
                <w:b w:val="0"/>
                <w:color w:val="000000" w:themeColor="text1"/>
                <w:lang w:val="en"/>
              </w:rPr>
              <w:t>.</w:t>
            </w:r>
          </w:p>
          <w:p w14:paraId="2802BB5B" w14:textId="2C3B121A" w:rsidR="00C12E14" w:rsidRPr="002D66A3" w:rsidRDefault="00C12E14" w:rsidP="0016655D">
            <w:pPr>
              <w:pStyle w:val="ListParagraph"/>
              <w:numPr>
                <w:ilvl w:val="0"/>
                <w:numId w:val="27"/>
              </w:numPr>
              <w:spacing w:after="120"/>
              <w:ind w:right="323"/>
              <w:contextualSpacing w:val="0"/>
              <w:jc w:val="both"/>
              <w:rPr>
                <w:rFonts w:ascii="Times New Roman" w:hAnsi="Times New Roman" w:cs="Times New Roman"/>
                <w:b w:val="0"/>
                <w:color w:val="000000" w:themeColor="text1"/>
              </w:rPr>
            </w:pPr>
            <w:r w:rsidRPr="002D66A3">
              <w:rPr>
                <w:rFonts w:ascii="Times New Roman" w:hAnsi="Times New Roman" w:cs="Times New Roman"/>
                <w:b w:val="0"/>
                <w:color w:val="000000" w:themeColor="text1"/>
                <w:lang w:val="en"/>
              </w:rPr>
              <w:t xml:space="preserve">Ministerial Meetings (each process identifies sectoral priorities </w:t>
            </w:r>
            <w:r w:rsidR="005E3254" w:rsidRPr="002D66A3">
              <w:rPr>
                <w:rFonts w:ascii="Times New Roman" w:hAnsi="Times New Roman" w:cs="Times New Roman"/>
                <w:b w:val="0"/>
                <w:color w:val="000000" w:themeColor="text1"/>
                <w:lang w:val="en"/>
              </w:rPr>
              <w:t>that will serve as a basis for the development of work plans for all areas)</w:t>
            </w:r>
          </w:p>
          <w:p w14:paraId="0BDA6921" w14:textId="2B18EBAD" w:rsidR="00C12E14" w:rsidRPr="002D66A3" w:rsidRDefault="00C12E14" w:rsidP="000E3348">
            <w:pPr>
              <w:pStyle w:val="ListParagraph"/>
              <w:numPr>
                <w:ilvl w:val="0"/>
                <w:numId w:val="27"/>
              </w:numPr>
              <w:spacing w:after="120"/>
              <w:ind w:right="323"/>
              <w:contextualSpacing w:val="0"/>
              <w:jc w:val="both"/>
              <w:rPr>
                <w:rFonts w:ascii="Times New Roman" w:hAnsi="Times New Roman" w:cs="Times New Roman"/>
                <w:b w:val="0"/>
                <w:color w:val="000000" w:themeColor="text1"/>
              </w:rPr>
            </w:pPr>
            <w:r w:rsidRPr="002D66A3">
              <w:rPr>
                <w:rFonts w:ascii="Times New Roman" w:hAnsi="Times New Roman" w:cs="Times New Roman"/>
                <w:b w:val="0"/>
                <w:color w:val="000000" w:themeColor="text1"/>
                <w:lang w:val="en"/>
              </w:rPr>
              <w:lastRenderedPageBreak/>
              <w:t xml:space="preserve"> </w:t>
            </w:r>
            <w:r w:rsidR="00940000" w:rsidRPr="002D66A3">
              <w:rPr>
                <w:rFonts w:ascii="Times New Roman" w:hAnsi="Times New Roman" w:cs="Times New Roman"/>
                <w:b w:val="0"/>
                <w:color w:val="000000" w:themeColor="text1"/>
                <w:lang w:val="en"/>
              </w:rPr>
              <w:t>SEDI in</w:t>
            </w:r>
            <w:r w:rsidR="00D41543" w:rsidRPr="002D66A3">
              <w:rPr>
                <w:rFonts w:ascii="Times New Roman" w:hAnsi="Times New Roman" w:cs="Times New Roman"/>
                <w:b w:val="0"/>
                <w:color w:val="000000" w:themeColor="text1"/>
                <w:lang w:val="en"/>
              </w:rPr>
              <w:t xml:space="preserve"> charge of preparing a document that consolidates the framework of sectoral priorities</w:t>
            </w:r>
            <w:r w:rsidR="00940000" w:rsidRPr="002D66A3">
              <w:rPr>
                <w:rFonts w:ascii="Times New Roman" w:hAnsi="Times New Roman" w:cs="Times New Roman"/>
                <w:color w:val="000000" w:themeColor="text1"/>
                <w:lang w:val="en"/>
              </w:rPr>
              <w:t xml:space="preserve">, </w:t>
            </w:r>
            <w:r w:rsidR="00940000" w:rsidRPr="002D66A3">
              <w:rPr>
                <w:rFonts w:ascii="Times New Roman" w:hAnsi="Times New Roman" w:cs="Times New Roman"/>
                <w:b w:val="0"/>
                <w:lang w:val="en"/>
              </w:rPr>
              <w:t>a</w:t>
            </w:r>
            <w:r w:rsidR="00D41543" w:rsidRPr="002D66A3">
              <w:rPr>
                <w:rFonts w:ascii="Times New Roman" w:hAnsi="Times New Roman" w:cs="Times New Roman"/>
                <w:b w:val="0"/>
                <w:color w:val="000000" w:themeColor="text1"/>
                <w:lang w:val="en"/>
              </w:rPr>
              <w:t xml:space="preserve"> dynamic and updated document according to the ministerial meetings</w:t>
            </w:r>
            <w:r w:rsidR="000E3348" w:rsidRPr="002D66A3">
              <w:rPr>
                <w:rFonts w:ascii="Times New Roman" w:hAnsi="Times New Roman" w:cs="Times New Roman"/>
                <w:color w:val="000000" w:themeColor="text1"/>
                <w:lang w:val="en"/>
              </w:rPr>
              <w:t xml:space="preserve">, for presentation to the </w:t>
            </w:r>
            <w:r w:rsidR="00940000">
              <w:rPr>
                <w:rFonts w:ascii="Times New Roman" w:hAnsi="Times New Roman" w:cs="Times New Roman"/>
                <w:color w:val="000000" w:themeColor="text1"/>
                <w:lang w:val="en"/>
              </w:rPr>
              <w:t xml:space="preserve">Management Board of the </w:t>
            </w:r>
            <w:r w:rsidR="000E3348" w:rsidRPr="002D66A3">
              <w:rPr>
                <w:rFonts w:ascii="Times New Roman" w:hAnsi="Times New Roman" w:cs="Times New Roman"/>
                <w:color w:val="000000" w:themeColor="text1"/>
                <w:lang w:val="en"/>
              </w:rPr>
              <w:t>IACD</w:t>
            </w:r>
            <w:r w:rsidRPr="002D66A3">
              <w:rPr>
                <w:rFonts w:ascii="Times New Roman" w:hAnsi="Times New Roman" w:cs="Times New Roman"/>
                <w:b w:val="0"/>
                <w:color w:val="000000" w:themeColor="text1"/>
                <w:lang w:val="en"/>
              </w:rPr>
              <w:t>. Work with the priorities</w:t>
            </w:r>
            <w:r w:rsidR="000E3348" w:rsidRPr="002D66A3">
              <w:rPr>
                <w:rFonts w:ascii="Times New Roman" w:hAnsi="Times New Roman" w:cs="Times New Roman"/>
                <w:b w:val="0"/>
                <w:color w:val="000000" w:themeColor="text1"/>
                <w:lang w:val="en"/>
              </w:rPr>
              <w:t xml:space="preserve"> of the current ministerial processes. Sectoral priority changes will be reflected through revisions to the Work Plans.</w:t>
            </w:r>
          </w:p>
          <w:p w14:paraId="72476F96" w14:textId="10DB17AC" w:rsidR="00C12E14" w:rsidRPr="002D66A3" w:rsidRDefault="00C12E14" w:rsidP="007930D1">
            <w:pPr>
              <w:pStyle w:val="ListParagraph"/>
              <w:numPr>
                <w:ilvl w:val="0"/>
                <w:numId w:val="27"/>
              </w:numPr>
              <w:spacing w:after="120"/>
              <w:ind w:right="323"/>
              <w:contextualSpacing w:val="0"/>
              <w:jc w:val="both"/>
              <w:rPr>
                <w:rFonts w:ascii="Times New Roman" w:hAnsi="Times New Roman" w:cs="Times New Roman"/>
                <w:b w:val="0"/>
                <w:color w:val="000000" w:themeColor="text1"/>
              </w:rPr>
            </w:pPr>
            <w:r w:rsidRPr="002D66A3">
              <w:rPr>
                <w:rFonts w:ascii="Times New Roman" w:hAnsi="Times New Roman" w:cs="Times New Roman"/>
                <w:b w:val="0"/>
                <w:color w:val="000000" w:themeColor="text1"/>
                <w:lang w:val="en"/>
              </w:rPr>
              <w:t xml:space="preserve"> </w:t>
            </w:r>
            <w:r w:rsidR="001943CC" w:rsidRPr="002D66A3">
              <w:rPr>
                <w:rFonts w:ascii="Times New Roman" w:hAnsi="Times New Roman" w:cs="Times New Roman"/>
                <w:lang w:val="en"/>
              </w:rPr>
              <w:t xml:space="preserve"> The </w:t>
            </w:r>
            <w:r w:rsidRPr="002D66A3">
              <w:rPr>
                <w:rFonts w:ascii="Times New Roman" w:hAnsi="Times New Roman" w:cs="Times New Roman"/>
                <w:color w:val="000000" w:themeColor="text1"/>
                <w:lang w:val="en"/>
              </w:rPr>
              <w:t>IACD</w:t>
            </w:r>
            <w:r w:rsidRPr="002D66A3">
              <w:rPr>
                <w:rFonts w:ascii="Times New Roman" w:hAnsi="Times New Roman" w:cs="Times New Roman"/>
                <w:b w:val="0"/>
                <w:color w:val="000000" w:themeColor="text1"/>
                <w:lang w:val="en"/>
              </w:rPr>
              <w:t xml:space="preserve"> Work  Plan will be</w:t>
            </w:r>
            <w:r w:rsidR="00D41543" w:rsidRPr="002D66A3">
              <w:rPr>
                <w:rFonts w:ascii="Times New Roman" w:hAnsi="Times New Roman" w:cs="Times New Roman"/>
                <w:b w:val="0"/>
                <w:color w:val="000000" w:themeColor="text1"/>
                <w:lang w:val="en"/>
              </w:rPr>
              <w:t xml:space="preserve"> submitted</w:t>
            </w:r>
            <w:r w:rsidR="00940000">
              <w:rPr>
                <w:rFonts w:ascii="Times New Roman" w:hAnsi="Times New Roman" w:cs="Times New Roman"/>
                <w:b w:val="0"/>
                <w:color w:val="000000" w:themeColor="text1"/>
                <w:lang w:val="en"/>
              </w:rPr>
              <w:t xml:space="preserve"> </w:t>
            </w:r>
            <w:r w:rsidR="001943CC" w:rsidRPr="002D66A3">
              <w:rPr>
                <w:rFonts w:ascii="Times New Roman" w:hAnsi="Times New Roman" w:cs="Times New Roman"/>
                <w:b w:val="0"/>
                <w:color w:val="000000" w:themeColor="text1"/>
                <w:lang w:val="en"/>
              </w:rPr>
              <w:t>to the</w:t>
            </w:r>
            <w:r w:rsidRPr="002D66A3">
              <w:rPr>
                <w:rFonts w:ascii="Times New Roman" w:hAnsi="Times New Roman" w:cs="Times New Roman"/>
                <w:color w:val="000000" w:themeColor="text1"/>
                <w:lang w:val="en"/>
              </w:rPr>
              <w:t xml:space="preserve"> </w:t>
            </w:r>
            <w:r w:rsidR="00940000">
              <w:rPr>
                <w:rFonts w:ascii="Times New Roman" w:hAnsi="Times New Roman" w:cs="Times New Roman"/>
                <w:color w:val="000000" w:themeColor="text1"/>
                <w:lang w:val="en"/>
              </w:rPr>
              <w:t>Management Board</w:t>
            </w:r>
            <w:r w:rsidR="001943CC" w:rsidRPr="002D66A3">
              <w:rPr>
                <w:rFonts w:ascii="Times New Roman" w:hAnsi="Times New Roman" w:cs="Times New Roman"/>
                <w:lang w:val="en"/>
              </w:rPr>
              <w:t xml:space="preserve"> </w:t>
            </w:r>
            <w:r w:rsidR="005E3254" w:rsidRPr="002D66A3">
              <w:rPr>
                <w:rFonts w:ascii="Times New Roman" w:hAnsi="Times New Roman" w:cs="Times New Roman"/>
                <w:b w:val="0"/>
                <w:color w:val="000000" w:themeColor="text1"/>
                <w:lang w:val="en"/>
              </w:rPr>
              <w:t>for approval</w:t>
            </w:r>
          </w:p>
          <w:p w14:paraId="035DF558" w14:textId="4A2C8C19" w:rsidR="00D41543" w:rsidRPr="002D66A3" w:rsidRDefault="00C12E14" w:rsidP="00940000">
            <w:pPr>
              <w:pStyle w:val="ListParagraph"/>
              <w:numPr>
                <w:ilvl w:val="0"/>
                <w:numId w:val="27"/>
              </w:numPr>
              <w:spacing w:after="120"/>
              <w:ind w:right="323"/>
              <w:contextualSpacing w:val="0"/>
              <w:jc w:val="both"/>
              <w:rPr>
                <w:rFonts w:ascii="Times New Roman" w:hAnsi="Times New Roman" w:cs="Times New Roman"/>
                <w:b w:val="0"/>
                <w:color w:val="000000" w:themeColor="text1"/>
              </w:rPr>
            </w:pPr>
            <w:r w:rsidRPr="002D66A3">
              <w:rPr>
                <w:rFonts w:ascii="Times New Roman" w:hAnsi="Times New Roman" w:cs="Times New Roman"/>
                <w:color w:val="000000" w:themeColor="text1"/>
                <w:lang w:val="en"/>
              </w:rPr>
              <w:t xml:space="preserve">AICD </w:t>
            </w:r>
            <w:r w:rsidRPr="002D66A3">
              <w:rPr>
                <w:rFonts w:ascii="Times New Roman" w:hAnsi="Times New Roman" w:cs="Times New Roman"/>
                <w:b w:val="0"/>
                <w:color w:val="000000" w:themeColor="text1"/>
                <w:lang w:val="en"/>
              </w:rPr>
              <w:t xml:space="preserve">implements the work plans and continuous monitoring is carried out by the </w:t>
            </w:r>
            <w:r w:rsidRPr="002D66A3">
              <w:rPr>
                <w:rFonts w:ascii="Times New Roman" w:hAnsi="Times New Roman" w:cs="Times New Roman"/>
                <w:color w:val="000000" w:themeColor="text1"/>
                <w:lang w:val="en"/>
              </w:rPr>
              <w:t>IACD team.</w:t>
            </w:r>
            <w:r w:rsidRPr="002D66A3">
              <w:rPr>
                <w:rFonts w:ascii="Times New Roman" w:hAnsi="Times New Roman" w:cs="Times New Roman"/>
                <w:lang w:val="en"/>
              </w:rPr>
              <w:t xml:space="preserve"> </w:t>
            </w:r>
            <w:r w:rsidR="006A3648" w:rsidRPr="002D66A3">
              <w:rPr>
                <w:rFonts w:ascii="Times New Roman" w:hAnsi="Times New Roman" w:cs="Times New Roman"/>
                <w:b w:val="0"/>
                <w:color w:val="000000" w:themeColor="text1"/>
                <w:lang w:val="en"/>
              </w:rPr>
              <w:t xml:space="preserve"> The </w:t>
            </w:r>
            <w:r w:rsidR="006A3648" w:rsidRPr="002D66A3">
              <w:rPr>
                <w:rFonts w:ascii="Times New Roman" w:hAnsi="Times New Roman" w:cs="Times New Roman"/>
                <w:color w:val="000000" w:themeColor="text1"/>
                <w:lang w:val="en"/>
              </w:rPr>
              <w:t>IACD</w:t>
            </w:r>
            <w:r w:rsidR="006A3648" w:rsidRPr="002D66A3">
              <w:rPr>
                <w:rFonts w:ascii="Times New Roman" w:hAnsi="Times New Roman" w:cs="Times New Roman"/>
                <w:b w:val="0"/>
                <w:color w:val="000000" w:themeColor="text1"/>
                <w:lang w:val="en"/>
              </w:rPr>
              <w:t xml:space="preserve"> submits </w:t>
            </w:r>
            <w:r w:rsidR="006A3648" w:rsidRPr="002D66A3">
              <w:rPr>
                <w:rFonts w:ascii="Times New Roman" w:hAnsi="Times New Roman" w:cs="Times New Roman"/>
                <w:b w:val="0"/>
                <w:color w:val="000000" w:themeColor="text1"/>
                <w:u w:val="single"/>
                <w:lang w:val="en"/>
              </w:rPr>
              <w:t>annual</w:t>
            </w:r>
            <w:r w:rsidR="006A3648" w:rsidRPr="002D66A3">
              <w:rPr>
                <w:rFonts w:ascii="Times New Roman" w:hAnsi="Times New Roman" w:cs="Times New Roman"/>
                <w:b w:val="0"/>
                <w:color w:val="000000" w:themeColor="text1"/>
                <w:lang w:val="en"/>
              </w:rPr>
              <w:t xml:space="preserve"> </w:t>
            </w:r>
            <w:r w:rsidR="006A3648" w:rsidRPr="002D66A3">
              <w:rPr>
                <w:rFonts w:ascii="Times New Roman" w:hAnsi="Times New Roman" w:cs="Times New Roman"/>
                <w:b w:val="0"/>
                <w:color w:val="000000" w:themeColor="text1"/>
                <w:u w:val="single"/>
                <w:lang w:val="en"/>
              </w:rPr>
              <w:t>monitoring</w:t>
            </w:r>
            <w:r w:rsidRPr="002D66A3">
              <w:rPr>
                <w:rFonts w:ascii="Times New Roman" w:hAnsi="Times New Roman" w:cs="Times New Roman"/>
                <w:lang w:val="en"/>
              </w:rPr>
              <w:t xml:space="preserve"> </w:t>
            </w:r>
            <w:r w:rsidR="00940000" w:rsidRPr="002D66A3">
              <w:rPr>
                <w:rFonts w:ascii="Times New Roman" w:hAnsi="Times New Roman" w:cs="Times New Roman"/>
                <w:lang w:val="en"/>
              </w:rPr>
              <w:t xml:space="preserve">reports </w:t>
            </w:r>
            <w:r w:rsidR="00940000" w:rsidRPr="002D66A3">
              <w:rPr>
                <w:rFonts w:ascii="Times New Roman" w:hAnsi="Times New Roman" w:cs="Times New Roman"/>
                <w:b w:val="0"/>
                <w:color w:val="000000" w:themeColor="text1"/>
                <w:lang w:val="en"/>
              </w:rPr>
              <w:t>on</w:t>
            </w:r>
            <w:r w:rsidR="006A3648" w:rsidRPr="002D66A3">
              <w:rPr>
                <w:rFonts w:ascii="Times New Roman" w:hAnsi="Times New Roman" w:cs="Times New Roman"/>
                <w:b w:val="0"/>
                <w:color w:val="000000" w:themeColor="text1"/>
                <w:lang w:val="en"/>
              </w:rPr>
              <w:t xml:space="preserve"> the implementation of the Work Plans to the </w:t>
            </w:r>
            <w:r w:rsidR="00940000" w:rsidRPr="00940000">
              <w:rPr>
                <w:rFonts w:ascii="Times New Roman" w:hAnsi="Times New Roman" w:cs="Times New Roman"/>
                <w:color w:val="000000" w:themeColor="text1"/>
                <w:lang w:val="en"/>
              </w:rPr>
              <w:t>Management Board</w:t>
            </w:r>
            <w:r w:rsidR="006A3648" w:rsidRPr="002D66A3">
              <w:rPr>
                <w:rFonts w:ascii="Times New Roman" w:hAnsi="Times New Roman" w:cs="Times New Roman"/>
                <w:b w:val="0"/>
                <w:color w:val="000000" w:themeColor="text1"/>
                <w:lang w:val="en"/>
              </w:rPr>
              <w:t xml:space="preserve">. </w:t>
            </w:r>
            <w:r w:rsidRPr="002D66A3">
              <w:rPr>
                <w:rFonts w:ascii="Times New Roman" w:hAnsi="Times New Roman" w:cs="Times New Roman"/>
                <w:lang w:val="en"/>
              </w:rPr>
              <w:t xml:space="preserve"> </w:t>
            </w:r>
            <w:r w:rsidR="006A3648" w:rsidRPr="002D66A3">
              <w:rPr>
                <w:rFonts w:ascii="Times New Roman" w:hAnsi="Times New Roman" w:cs="Times New Roman"/>
                <w:color w:val="000000" w:themeColor="text1"/>
                <w:lang w:val="en"/>
              </w:rPr>
              <w:t xml:space="preserve">AICD </w:t>
            </w:r>
            <w:r w:rsidR="006A3648" w:rsidRPr="002D66A3">
              <w:rPr>
                <w:rFonts w:ascii="Times New Roman" w:hAnsi="Times New Roman" w:cs="Times New Roman"/>
                <w:b w:val="0"/>
                <w:color w:val="000000" w:themeColor="text1"/>
                <w:lang w:val="en"/>
              </w:rPr>
              <w:t xml:space="preserve">will prepare </w:t>
            </w:r>
            <w:r w:rsidR="006A3648" w:rsidRPr="002D66A3">
              <w:rPr>
                <w:rFonts w:ascii="Times New Roman" w:hAnsi="Times New Roman" w:cs="Times New Roman"/>
                <w:b w:val="0"/>
                <w:color w:val="000000" w:themeColor="text1"/>
                <w:u w:val="single"/>
                <w:lang w:val="en"/>
              </w:rPr>
              <w:t>Evaluation</w:t>
            </w:r>
            <w:r w:rsidRPr="002D66A3">
              <w:rPr>
                <w:rFonts w:ascii="Times New Roman" w:hAnsi="Times New Roman" w:cs="Times New Roman"/>
                <w:lang w:val="en"/>
              </w:rPr>
              <w:t xml:space="preserve"> </w:t>
            </w:r>
            <w:r w:rsidR="00940000" w:rsidRPr="002D66A3">
              <w:rPr>
                <w:rFonts w:ascii="Times New Roman" w:hAnsi="Times New Roman" w:cs="Times New Roman"/>
                <w:lang w:val="en"/>
              </w:rPr>
              <w:t xml:space="preserve">Reports </w:t>
            </w:r>
            <w:r w:rsidR="00940000" w:rsidRPr="002D66A3">
              <w:rPr>
                <w:rFonts w:ascii="Times New Roman" w:hAnsi="Times New Roman" w:cs="Times New Roman"/>
                <w:b w:val="0"/>
                <w:color w:val="000000" w:themeColor="text1"/>
                <w:lang w:val="en"/>
              </w:rPr>
              <w:t>of</w:t>
            </w:r>
            <w:r w:rsidR="006A3648" w:rsidRPr="002D66A3">
              <w:rPr>
                <w:rFonts w:ascii="Times New Roman" w:hAnsi="Times New Roman" w:cs="Times New Roman"/>
                <w:b w:val="0"/>
                <w:color w:val="000000" w:themeColor="text1"/>
                <w:lang w:val="en"/>
              </w:rPr>
              <w:t xml:space="preserve"> the Work Plans for presentation to the </w:t>
            </w:r>
            <w:r w:rsidR="00940000" w:rsidRPr="00940000">
              <w:rPr>
                <w:rFonts w:ascii="Times New Roman" w:hAnsi="Times New Roman" w:cs="Times New Roman"/>
                <w:b w:val="0"/>
                <w:color w:val="000000" w:themeColor="text1"/>
                <w:lang w:val="en"/>
              </w:rPr>
              <w:t>Management Board</w:t>
            </w:r>
            <w:r w:rsidR="006A3648" w:rsidRPr="002D66A3">
              <w:rPr>
                <w:rFonts w:ascii="Times New Roman" w:hAnsi="Times New Roman" w:cs="Times New Roman"/>
                <w:b w:val="0"/>
                <w:color w:val="000000" w:themeColor="text1"/>
                <w:lang w:val="en"/>
              </w:rPr>
              <w:t>, up to 6 months after the implementation of those plans.</w:t>
            </w:r>
          </w:p>
          <w:p w14:paraId="7CFBADE9" w14:textId="78EA058A" w:rsidR="006A3648" w:rsidRPr="002D66A3" w:rsidRDefault="006A3648" w:rsidP="00940000">
            <w:pPr>
              <w:pStyle w:val="ListParagraph"/>
              <w:numPr>
                <w:ilvl w:val="0"/>
                <w:numId w:val="27"/>
              </w:numPr>
              <w:spacing w:after="120"/>
              <w:ind w:right="323"/>
              <w:contextualSpacing w:val="0"/>
              <w:jc w:val="both"/>
              <w:rPr>
                <w:rFonts w:ascii="Times New Roman" w:hAnsi="Times New Roman" w:cs="Times New Roman"/>
                <w:b w:val="0"/>
                <w:color w:val="000000" w:themeColor="text1"/>
              </w:rPr>
            </w:pPr>
            <w:r w:rsidRPr="002D66A3">
              <w:rPr>
                <w:rFonts w:ascii="Times New Roman" w:hAnsi="Times New Roman" w:cs="Times New Roman"/>
                <w:b w:val="0"/>
                <w:color w:val="000000" w:themeColor="text1"/>
                <w:lang w:val="en"/>
              </w:rPr>
              <w:t xml:space="preserve">The </w:t>
            </w:r>
            <w:r w:rsidR="00940000" w:rsidRPr="00940000">
              <w:rPr>
                <w:rFonts w:ascii="Times New Roman" w:hAnsi="Times New Roman" w:cs="Times New Roman"/>
                <w:color w:val="000000" w:themeColor="text1"/>
                <w:lang w:val="en"/>
              </w:rPr>
              <w:t>Management Board</w:t>
            </w:r>
            <w:r w:rsidR="00940000" w:rsidRPr="002D66A3">
              <w:rPr>
                <w:rFonts w:ascii="Times New Roman" w:hAnsi="Times New Roman" w:cs="Times New Roman"/>
                <w:lang w:val="en"/>
              </w:rPr>
              <w:t xml:space="preserve"> </w:t>
            </w:r>
            <w:r w:rsidR="00940000" w:rsidRPr="002D66A3">
              <w:rPr>
                <w:rFonts w:ascii="Times New Roman" w:hAnsi="Times New Roman" w:cs="Times New Roman"/>
                <w:b w:val="0"/>
                <w:color w:val="000000" w:themeColor="text1"/>
                <w:lang w:val="en"/>
              </w:rPr>
              <w:t>receives</w:t>
            </w:r>
            <w:r w:rsidRPr="002D66A3">
              <w:rPr>
                <w:rFonts w:ascii="Times New Roman" w:hAnsi="Times New Roman" w:cs="Times New Roman"/>
                <w:b w:val="0"/>
                <w:color w:val="000000" w:themeColor="text1"/>
                <w:lang w:val="en"/>
              </w:rPr>
              <w:t xml:space="preserve"> and deliberates on the approval of the Evaluation Reports and directs them to SEDI. </w:t>
            </w:r>
          </w:p>
          <w:p w14:paraId="742FE02E" w14:textId="236C1707" w:rsidR="006A3648" w:rsidRPr="002D66A3" w:rsidRDefault="006A3648" w:rsidP="0016655D">
            <w:pPr>
              <w:pStyle w:val="ListParagraph"/>
              <w:numPr>
                <w:ilvl w:val="0"/>
                <w:numId w:val="27"/>
              </w:numPr>
              <w:spacing w:after="240"/>
              <w:ind w:left="714" w:right="323" w:hanging="357"/>
              <w:contextualSpacing w:val="0"/>
              <w:jc w:val="both"/>
              <w:rPr>
                <w:rFonts w:ascii="Times New Roman" w:hAnsi="Times New Roman" w:cs="Times New Roman"/>
                <w:b w:val="0"/>
                <w:color w:val="000000" w:themeColor="text1"/>
              </w:rPr>
            </w:pPr>
            <w:r w:rsidRPr="002D66A3">
              <w:rPr>
                <w:rFonts w:ascii="Times New Roman" w:hAnsi="Times New Roman" w:cs="Times New Roman"/>
                <w:b w:val="0"/>
                <w:color w:val="000000" w:themeColor="text1"/>
                <w:lang w:val="en"/>
              </w:rPr>
              <w:t>SEDI submits to CIDI the Evaluation Reports to the secretariats of the Ministerial Meetings, as a subsidy for the preparatory stage of the next meetings (</w:t>
            </w:r>
            <w:r w:rsidRPr="002D66A3">
              <w:rPr>
                <w:rFonts w:ascii="Times New Roman" w:hAnsi="Times New Roman" w:cs="Times New Roman"/>
                <w:b w:val="0"/>
                <w:i/>
                <w:color w:val="000000" w:themeColor="text1"/>
                <w:lang w:val="en"/>
              </w:rPr>
              <w:t>feedback</w:t>
            </w:r>
            <w:r w:rsidRPr="002D66A3">
              <w:rPr>
                <w:rFonts w:ascii="Times New Roman" w:hAnsi="Times New Roman" w:cs="Times New Roman"/>
                <w:b w:val="0"/>
                <w:color w:val="000000" w:themeColor="text1"/>
                <w:lang w:val="en"/>
              </w:rPr>
              <w:t xml:space="preserve"> from the ministerial processes).</w:t>
            </w:r>
            <w:r w:rsidR="00F65882" w:rsidRPr="002D66A3">
              <w:rPr>
                <w:rFonts w:ascii="Times New Roman" w:hAnsi="Times New Roman" w:cs="Times New Roman"/>
                <w:b w:val="0"/>
                <w:color w:val="000000" w:themeColor="text1"/>
                <w:lang w:val="en"/>
              </w:rPr>
              <w:t xml:space="preserve"> </w:t>
            </w:r>
          </w:p>
          <w:p w14:paraId="0EE8A121" w14:textId="44377892" w:rsidR="00C12E14" w:rsidRPr="002D66A3" w:rsidRDefault="00283F46" w:rsidP="00B76D20">
            <w:pPr>
              <w:pStyle w:val="ListParagraph"/>
              <w:contextualSpacing w:val="0"/>
              <w:jc w:val="both"/>
              <w:rPr>
                <w:rFonts w:ascii="Times New Roman" w:hAnsi="Times New Roman" w:cs="Times New Roman"/>
                <w:i/>
                <w:color w:val="000000" w:themeColor="text1"/>
                <w:lang w:val="es-UY"/>
              </w:rPr>
            </w:pPr>
            <w:r w:rsidRPr="002D66A3">
              <w:rPr>
                <w:rFonts w:ascii="Times New Roman" w:hAnsi="Times New Roman" w:cs="Times New Roman"/>
                <w:i/>
                <w:color w:val="000000" w:themeColor="text1"/>
                <w:lang w:val="en"/>
              </w:rPr>
              <w:t>Premises:</w:t>
            </w:r>
          </w:p>
          <w:p w14:paraId="3507773B" w14:textId="303D55DB" w:rsidR="00283F46" w:rsidRPr="002D66A3" w:rsidRDefault="00283F46" w:rsidP="005819E7">
            <w:pPr>
              <w:pStyle w:val="ListParagraph"/>
              <w:numPr>
                <w:ilvl w:val="0"/>
                <w:numId w:val="30"/>
              </w:numPr>
              <w:ind w:left="1300" w:right="606" w:hanging="142"/>
              <w:contextualSpacing w:val="0"/>
              <w:jc w:val="both"/>
              <w:rPr>
                <w:rFonts w:ascii="Times New Roman" w:hAnsi="Times New Roman" w:cs="Times New Roman"/>
                <w:b w:val="0"/>
                <w:color w:val="000000" w:themeColor="text1"/>
              </w:rPr>
            </w:pPr>
            <w:r w:rsidRPr="002D66A3">
              <w:rPr>
                <w:rFonts w:ascii="Times New Roman" w:hAnsi="Times New Roman" w:cs="Times New Roman"/>
                <w:b w:val="0"/>
                <w:color w:val="000000" w:themeColor="text1"/>
                <w:lang w:val="en"/>
              </w:rPr>
              <w:t>Clear distinction between the political bodies of the OAS (the units that manage the ministerial processes) and the implementation of cooperation initiatives (the IACD).</w:t>
            </w:r>
          </w:p>
          <w:p w14:paraId="090780B9" w14:textId="0B2B4CBC" w:rsidR="00283F46" w:rsidRPr="002D66A3" w:rsidRDefault="00283F46" w:rsidP="005819E7">
            <w:pPr>
              <w:pStyle w:val="ListParagraph"/>
              <w:numPr>
                <w:ilvl w:val="0"/>
                <w:numId w:val="30"/>
              </w:numPr>
              <w:ind w:left="1300" w:right="606" w:hanging="142"/>
              <w:contextualSpacing w:val="0"/>
              <w:jc w:val="both"/>
              <w:rPr>
                <w:rFonts w:ascii="Times New Roman" w:hAnsi="Times New Roman" w:cs="Times New Roman"/>
                <w:b w:val="0"/>
                <w:color w:val="000000" w:themeColor="text1"/>
              </w:rPr>
            </w:pPr>
            <w:r w:rsidRPr="002D66A3">
              <w:rPr>
                <w:rFonts w:ascii="Times New Roman" w:hAnsi="Times New Roman" w:cs="Times New Roman"/>
                <w:b w:val="0"/>
                <w:color w:val="000000" w:themeColor="text1"/>
                <w:lang w:val="en"/>
              </w:rPr>
              <w:t>All OAS cooperation projects and activities must be approved and executed through the IACD (own funds or from third sources).</w:t>
            </w:r>
          </w:p>
          <w:p w14:paraId="06A38D01" w14:textId="0A571DAF" w:rsidR="00A52B97" w:rsidRPr="002D66A3" w:rsidRDefault="00A52B97" w:rsidP="005819E7">
            <w:pPr>
              <w:pStyle w:val="ListParagraph"/>
              <w:numPr>
                <w:ilvl w:val="0"/>
                <w:numId w:val="30"/>
              </w:numPr>
              <w:ind w:left="1300" w:right="606" w:hanging="142"/>
              <w:contextualSpacing w:val="0"/>
              <w:jc w:val="both"/>
              <w:rPr>
                <w:rFonts w:ascii="Times New Roman" w:hAnsi="Times New Roman" w:cs="Times New Roman"/>
                <w:b w:val="0"/>
                <w:color w:val="000000" w:themeColor="text1"/>
              </w:rPr>
            </w:pPr>
            <w:r w:rsidRPr="002D66A3">
              <w:rPr>
                <w:rFonts w:ascii="Times New Roman" w:hAnsi="Times New Roman" w:cs="Times New Roman"/>
                <w:b w:val="0"/>
                <w:color w:val="000000" w:themeColor="text1"/>
                <w:lang w:val="en"/>
              </w:rPr>
              <w:t xml:space="preserve">Those projects that do not </w:t>
            </w:r>
            <w:r w:rsidR="00FB2913">
              <w:rPr>
                <w:rFonts w:ascii="Times New Roman" w:hAnsi="Times New Roman" w:cs="Times New Roman"/>
                <w:b w:val="0"/>
                <w:color w:val="000000" w:themeColor="text1"/>
                <w:lang w:val="en"/>
              </w:rPr>
              <w:t>meet</w:t>
            </w:r>
            <w:r w:rsidRPr="002D66A3">
              <w:rPr>
                <w:rFonts w:ascii="Times New Roman" w:hAnsi="Times New Roman" w:cs="Times New Roman"/>
                <w:b w:val="0"/>
                <w:color w:val="000000" w:themeColor="text1"/>
                <w:lang w:val="en"/>
              </w:rPr>
              <w:t xml:space="preserve"> a source of funding within a maximum period of six (6) months must return to their cycle of ministerial meetings.</w:t>
            </w:r>
          </w:p>
          <w:p w14:paraId="7FE1FDB0" w14:textId="3835F261" w:rsidR="00283F46" w:rsidRPr="002D66A3" w:rsidRDefault="00283F46" w:rsidP="00B76D20">
            <w:pPr>
              <w:pStyle w:val="ListParagraph"/>
              <w:contextualSpacing w:val="0"/>
              <w:jc w:val="both"/>
              <w:rPr>
                <w:rFonts w:ascii="Times New Roman" w:hAnsi="Times New Roman" w:cs="Times New Roman"/>
                <w:i/>
                <w:color w:val="FF0000"/>
                <w:lang w:val="es-UY"/>
              </w:rPr>
            </w:pPr>
            <w:r w:rsidRPr="002D66A3">
              <w:rPr>
                <w:rFonts w:ascii="Times New Roman" w:hAnsi="Times New Roman" w:cs="Times New Roman"/>
                <w:i/>
                <w:color w:val="000000" w:themeColor="text1"/>
                <w:lang w:val="en"/>
              </w:rPr>
              <w:t>Governance:</w:t>
            </w:r>
          </w:p>
          <w:p w14:paraId="0D7A20AB" w14:textId="3A648472" w:rsidR="00D41543" w:rsidRPr="002D66A3" w:rsidRDefault="009669D5" w:rsidP="00FB2913">
            <w:pPr>
              <w:pStyle w:val="ListParagraph"/>
              <w:numPr>
                <w:ilvl w:val="0"/>
                <w:numId w:val="29"/>
              </w:numPr>
              <w:tabs>
                <w:tab w:val="left" w:pos="1300"/>
              </w:tabs>
              <w:spacing w:after="120"/>
              <w:contextualSpacing w:val="0"/>
              <w:jc w:val="both"/>
              <w:rPr>
                <w:rFonts w:ascii="Times New Roman" w:hAnsi="Times New Roman" w:cs="Times New Roman"/>
                <w:b w:val="0"/>
              </w:rPr>
            </w:pPr>
            <w:r w:rsidRPr="002D66A3">
              <w:rPr>
                <w:rFonts w:ascii="Times New Roman" w:hAnsi="Times New Roman" w:cs="Times New Roman"/>
                <w:b w:val="0"/>
                <w:lang w:val="en"/>
              </w:rPr>
              <w:t xml:space="preserve">Composition of the members of the </w:t>
            </w:r>
            <w:r w:rsidR="00FB2913" w:rsidRPr="00FB2913">
              <w:rPr>
                <w:rFonts w:ascii="Times New Roman" w:hAnsi="Times New Roman" w:cs="Times New Roman"/>
                <w:b w:val="0"/>
                <w:lang w:val="en"/>
              </w:rPr>
              <w:t xml:space="preserve">Management Board </w:t>
            </w:r>
            <w:r w:rsidR="00FB2913">
              <w:rPr>
                <w:rFonts w:ascii="Times New Roman" w:hAnsi="Times New Roman" w:cs="Times New Roman"/>
                <w:b w:val="0"/>
                <w:lang w:val="en"/>
              </w:rPr>
              <w:t xml:space="preserve">of the </w:t>
            </w:r>
            <w:r w:rsidRPr="002D66A3">
              <w:rPr>
                <w:rFonts w:ascii="Times New Roman" w:hAnsi="Times New Roman" w:cs="Times New Roman"/>
                <w:b w:val="0"/>
                <w:lang w:val="en"/>
              </w:rPr>
              <w:t>IACD:</w:t>
            </w:r>
          </w:p>
          <w:p w14:paraId="7BB208CD" w14:textId="5B2D075E" w:rsidR="005819E7" w:rsidRPr="002D66A3" w:rsidRDefault="009669D5" w:rsidP="005819E7">
            <w:pPr>
              <w:pStyle w:val="ListParagraph"/>
              <w:ind w:left="1300" w:right="606"/>
              <w:contextualSpacing w:val="0"/>
              <w:jc w:val="both"/>
              <w:rPr>
                <w:rFonts w:ascii="Times New Roman" w:hAnsi="Times New Roman" w:cs="Times New Roman"/>
                <w:b w:val="0"/>
              </w:rPr>
            </w:pPr>
            <w:r w:rsidRPr="002D66A3">
              <w:rPr>
                <w:rFonts w:ascii="Times New Roman" w:hAnsi="Times New Roman" w:cs="Times New Roman"/>
                <w:b w:val="0"/>
                <w:lang w:val="en"/>
              </w:rPr>
              <w:t xml:space="preserve">It is recommended that in order to optimize the task and provide support to the delegations, the delegate in Washington, another representative of the focal points of cooperation (virtual or face-to-face participation), be incorporated. </w:t>
            </w:r>
            <w:r w:rsidR="00283F46" w:rsidRPr="002D66A3">
              <w:rPr>
                <w:rFonts w:ascii="Times New Roman" w:hAnsi="Times New Roman" w:cs="Times New Roman"/>
                <w:lang w:val="en"/>
              </w:rPr>
              <w:t xml:space="preserve"> (</w:t>
            </w:r>
            <w:r w:rsidR="00D71625" w:rsidRPr="002D66A3">
              <w:rPr>
                <w:rFonts w:ascii="Times New Roman" w:hAnsi="Times New Roman" w:cs="Times New Roman"/>
                <w:b w:val="0"/>
                <w:lang w:val="en"/>
              </w:rPr>
              <w:t>Empowerment</w:t>
            </w:r>
            <w:r w:rsidR="00283F46" w:rsidRPr="002D66A3">
              <w:rPr>
                <w:rFonts w:ascii="Times New Roman" w:hAnsi="Times New Roman" w:cs="Times New Roman"/>
                <w:b w:val="0"/>
                <w:lang w:val="en"/>
              </w:rPr>
              <w:t xml:space="preserve"> of the </w:t>
            </w:r>
            <w:r w:rsidR="00D71625">
              <w:rPr>
                <w:rFonts w:ascii="Times New Roman" w:hAnsi="Times New Roman" w:cs="Times New Roman"/>
                <w:b w:val="0"/>
                <w:lang w:val="en"/>
              </w:rPr>
              <w:t xml:space="preserve">Management </w:t>
            </w:r>
            <w:r w:rsidR="00283F46" w:rsidRPr="002D66A3">
              <w:rPr>
                <w:rFonts w:ascii="Times New Roman" w:hAnsi="Times New Roman" w:cs="Times New Roman"/>
                <w:b w:val="0"/>
                <w:lang w:val="en"/>
              </w:rPr>
              <w:t>Board; greater participation of the focal points of the capitals; strengthening of the IACD).</w:t>
            </w:r>
          </w:p>
          <w:p w14:paraId="5CFA4AB3" w14:textId="7D7564DD" w:rsidR="001943CC" w:rsidRPr="002D66A3" w:rsidRDefault="001943CC" w:rsidP="0016655D">
            <w:pPr>
              <w:pStyle w:val="ListParagraph"/>
              <w:numPr>
                <w:ilvl w:val="0"/>
                <w:numId w:val="29"/>
              </w:numPr>
              <w:tabs>
                <w:tab w:val="left" w:pos="1300"/>
              </w:tabs>
              <w:ind w:left="1300" w:right="606" w:hanging="284"/>
              <w:jc w:val="both"/>
              <w:rPr>
                <w:rFonts w:ascii="Times New Roman" w:hAnsi="Times New Roman" w:cs="Times New Roman"/>
                <w:color w:val="000000" w:themeColor="text1"/>
              </w:rPr>
            </w:pPr>
            <w:r w:rsidRPr="002D66A3">
              <w:rPr>
                <w:rFonts w:ascii="Times New Roman" w:hAnsi="Times New Roman" w:cs="Times New Roman"/>
                <w:b w:val="0"/>
                <w:lang w:val="en"/>
              </w:rPr>
              <w:t xml:space="preserve">Consider </w:t>
            </w:r>
            <w:r w:rsidR="00D71625">
              <w:rPr>
                <w:rFonts w:ascii="Times New Roman" w:hAnsi="Times New Roman" w:cs="Times New Roman"/>
                <w:b w:val="0"/>
                <w:lang w:val="en"/>
              </w:rPr>
              <w:t>transferring to the IACD</w:t>
            </w:r>
            <w:r w:rsidRPr="002D66A3">
              <w:rPr>
                <w:rFonts w:ascii="Times New Roman" w:hAnsi="Times New Roman" w:cs="Times New Roman"/>
                <w:b w:val="0"/>
                <w:lang w:val="en"/>
              </w:rPr>
              <w:t xml:space="preserve"> </w:t>
            </w:r>
            <w:r w:rsidR="00D71625">
              <w:rPr>
                <w:rFonts w:ascii="Times New Roman" w:hAnsi="Times New Roman" w:cs="Times New Roman"/>
                <w:b w:val="0"/>
                <w:lang w:val="en"/>
              </w:rPr>
              <w:t xml:space="preserve">what relates to the </w:t>
            </w:r>
            <w:r w:rsidRPr="002D66A3">
              <w:rPr>
                <w:rFonts w:ascii="Times New Roman" w:hAnsi="Times New Roman" w:cs="Times New Roman"/>
                <w:b w:val="0"/>
                <w:lang w:val="en"/>
              </w:rPr>
              <w:t xml:space="preserve">cooperation </w:t>
            </w:r>
            <w:r w:rsidR="00D71625">
              <w:rPr>
                <w:rFonts w:ascii="Times New Roman" w:hAnsi="Times New Roman" w:cs="Times New Roman"/>
                <w:b w:val="0"/>
                <w:lang w:val="en"/>
              </w:rPr>
              <w:t>component of</w:t>
            </w:r>
            <w:r w:rsidRPr="002D66A3">
              <w:rPr>
                <w:rFonts w:ascii="Times New Roman" w:hAnsi="Times New Roman" w:cs="Times New Roman"/>
                <w:b w:val="0"/>
                <w:lang w:val="en"/>
              </w:rPr>
              <w:t xml:space="preserve"> the Committee on Partnership for Development Policies</w:t>
            </w:r>
            <w:r w:rsidR="00022166" w:rsidRPr="002D66A3">
              <w:rPr>
                <w:rFonts w:ascii="Times New Roman" w:hAnsi="Times New Roman" w:cs="Times New Roman"/>
                <w:b w:val="0"/>
                <w:lang w:val="en"/>
              </w:rPr>
              <w:t xml:space="preserve">. The approval of projects/activities to be mandated to the </w:t>
            </w:r>
            <w:r w:rsidR="00D71625">
              <w:rPr>
                <w:rFonts w:ascii="Times New Roman" w:hAnsi="Times New Roman" w:cs="Times New Roman"/>
                <w:b w:val="0"/>
                <w:lang w:val="en"/>
              </w:rPr>
              <w:t>Management Board</w:t>
            </w:r>
            <w:r w:rsidR="00022166" w:rsidRPr="002D66A3">
              <w:rPr>
                <w:rFonts w:ascii="Times New Roman" w:hAnsi="Times New Roman" w:cs="Times New Roman"/>
                <w:b w:val="0"/>
                <w:lang w:val="en"/>
              </w:rPr>
              <w:t>, through the content of the Work Plans.</w:t>
            </w:r>
          </w:p>
          <w:p w14:paraId="583421FE" w14:textId="715C344A" w:rsidR="00C55149" w:rsidRPr="002D66A3" w:rsidRDefault="00C55149" w:rsidP="00C55149">
            <w:pPr>
              <w:tabs>
                <w:tab w:val="left" w:pos="1300"/>
              </w:tabs>
              <w:ind w:right="606"/>
              <w:jc w:val="both"/>
              <w:rPr>
                <w:rFonts w:ascii="Times New Roman" w:hAnsi="Times New Roman" w:cs="Times New Roman"/>
                <w:i/>
                <w:color w:val="000000" w:themeColor="text1"/>
                <w:sz w:val="22"/>
                <w:szCs w:val="22"/>
              </w:rPr>
            </w:pPr>
          </w:p>
        </w:tc>
      </w:tr>
      <w:tr w:rsidR="00D43959" w:rsidRPr="002D66A3" w14:paraId="79306685" w14:textId="77777777" w:rsidTr="004A760B">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hideMark/>
          </w:tcPr>
          <w:p w14:paraId="6AA21228" w14:textId="77777777" w:rsidR="001C42D0" w:rsidRPr="002D66A3" w:rsidRDefault="001C42D0" w:rsidP="00C55149">
            <w:pPr>
              <w:spacing w:before="120" w:after="120"/>
              <w:rPr>
                <w:rFonts w:ascii="Times New Roman" w:eastAsia="Times New Roman" w:hAnsi="Times New Roman" w:cs="Times New Roman"/>
                <w:bCs w:val="0"/>
                <w:i/>
                <w:iCs/>
                <w:color w:val="000000" w:themeColor="text1"/>
                <w:sz w:val="22"/>
                <w:szCs w:val="22"/>
              </w:rPr>
            </w:pPr>
            <w:r w:rsidRPr="002D66A3">
              <w:rPr>
                <w:rFonts w:ascii="Times New Roman" w:hAnsi="Times New Roman" w:cs="Times New Roman"/>
                <w:b w:val="0"/>
                <w:i/>
                <w:color w:val="000000" w:themeColor="text1"/>
                <w:sz w:val="22"/>
                <w:szCs w:val="22"/>
                <w:lang w:val="en"/>
              </w:rPr>
              <w:lastRenderedPageBreak/>
              <w:t>General objective:</w:t>
            </w:r>
          </w:p>
          <w:p w14:paraId="10984E1F" w14:textId="6124A3E1" w:rsidR="001C42D0" w:rsidRPr="002D66A3" w:rsidRDefault="001C42D0" w:rsidP="00263EFF">
            <w:pPr>
              <w:ind w:left="449" w:right="464"/>
              <w:jc w:val="both"/>
              <w:rPr>
                <w:rFonts w:ascii="Times New Roman" w:eastAsia="Times New Roman" w:hAnsi="Times New Roman" w:cs="Times New Roman"/>
                <w:bCs w:val="0"/>
                <w:i/>
                <w:iCs/>
                <w:color w:val="000000" w:themeColor="text1"/>
                <w:sz w:val="22"/>
                <w:szCs w:val="22"/>
              </w:rPr>
            </w:pPr>
            <w:r w:rsidRPr="002D66A3">
              <w:rPr>
                <w:rFonts w:ascii="Times New Roman" w:hAnsi="Times New Roman" w:cs="Times New Roman"/>
                <w:i/>
                <w:color w:val="000000" w:themeColor="text1"/>
                <w:sz w:val="22"/>
                <w:szCs w:val="22"/>
                <w:lang w:val="en"/>
              </w:rPr>
              <w:t>The inter-American space for cooperation responds to the sectoral or intersectoral needs of the member states, configuring itself in an environment conducive to the work of promoting the three dimensions of sustainable development in the Americas, for the increase of coordination and the potential for joint operations among the international cooperation management structures of the continent.</w:t>
            </w:r>
          </w:p>
          <w:p w14:paraId="73E2C266" w14:textId="77777777" w:rsidR="00C55149" w:rsidRPr="002D66A3" w:rsidRDefault="00C55149" w:rsidP="00C55149">
            <w:pPr>
              <w:rPr>
                <w:rFonts w:ascii="Times New Roman" w:eastAsia="Times New Roman" w:hAnsi="Times New Roman" w:cs="Times New Roman"/>
                <w:bCs w:val="0"/>
                <w:i/>
                <w:iCs/>
                <w:color w:val="000000" w:themeColor="text1"/>
                <w:sz w:val="22"/>
                <w:szCs w:val="22"/>
              </w:rPr>
            </w:pPr>
          </w:p>
          <w:p w14:paraId="0A300625" w14:textId="77777777" w:rsidR="007D7E74" w:rsidRPr="002D66A3" w:rsidRDefault="007D7E74" w:rsidP="00D017F8">
            <w:pPr>
              <w:ind w:left="72"/>
              <w:rPr>
                <w:rFonts w:ascii="Times New Roman" w:eastAsia="Times New Roman" w:hAnsi="Times New Roman" w:cs="Times New Roman"/>
                <w:bCs w:val="0"/>
                <w:i/>
                <w:iCs/>
                <w:color w:val="000000" w:themeColor="text1"/>
                <w:sz w:val="22"/>
                <w:szCs w:val="22"/>
              </w:rPr>
            </w:pPr>
          </w:p>
          <w:p w14:paraId="2D4A0A80" w14:textId="6F686C64" w:rsidR="001C42D0" w:rsidRPr="002D66A3" w:rsidRDefault="003C5F91" w:rsidP="00FA3EDA">
            <w:pPr>
              <w:rPr>
                <w:rFonts w:ascii="Times New Roman" w:eastAsia="Times New Roman" w:hAnsi="Times New Roman" w:cs="Times New Roman"/>
                <w:bCs w:val="0"/>
                <w:i/>
                <w:iCs/>
                <w:color w:val="000000" w:themeColor="text1"/>
                <w:sz w:val="22"/>
                <w:szCs w:val="22"/>
                <w:lang w:val="es-CO"/>
              </w:rPr>
            </w:pPr>
            <w:r w:rsidRPr="002D66A3">
              <w:rPr>
                <w:rFonts w:ascii="Times New Roman" w:hAnsi="Times New Roman" w:cs="Times New Roman"/>
                <w:b w:val="0"/>
                <w:i/>
                <w:color w:val="000000" w:themeColor="text1"/>
                <w:sz w:val="22"/>
                <w:szCs w:val="22"/>
                <w:lang w:val="en"/>
              </w:rPr>
              <w:t>Specific</w:t>
            </w:r>
            <w:r w:rsidR="001C42D0" w:rsidRPr="002D66A3">
              <w:rPr>
                <w:rFonts w:ascii="Times New Roman" w:hAnsi="Times New Roman" w:cs="Times New Roman"/>
                <w:b w:val="0"/>
                <w:i/>
                <w:color w:val="000000" w:themeColor="text1"/>
                <w:sz w:val="22"/>
                <w:szCs w:val="22"/>
                <w:lang w:val="en"/>
              </w:rPr>
              <w:t xml:space="preserve"> objectives:</w:t>
            </w:r>
          </w:p>
          <w:p w14:paraId="0C8193F0" w14:textId="77777777" w:rsidR="001C42D0" w:rsidRPr="002D66A3" w:rsidRDefault="001C42D0" w:rsidP="00D017F8">
            <w:pPr>
              <w:ind w:left="72"/>
              <w:rPr>
                <w:rFonts w:ascii="Times New Roman" w:eastAsia="Times New Roman" w:hAnsi="Times New Roman" w:cs="Times New Roman"/>
                <w:b w:val="0"/>
                <w:bCs w:val="0"/>
                <w:i/>
                <w:iCs/>
                <w:color w:val="000000" w:themeColor="text1"/>
                <w:sz w:val="22"/>
                <w:szCs w:val="22"/>
                <w:lang w:val="es-CO"/>
              </w:rPr>
            </w:pPr>
          </w:p>
          <w:p w14:paraId="621523F2" w14:textId="55AFD0AB" w:rsidR="001C42D0" w:rsidRPr="002D66A3" w:rsidRDefault="001C42D0" w:rsidP="001C1EFA">
            <w:pPr>
              <w:pStyle w:val="ListParagraph"/>
              <w:numPr>
                <w:ilvl w:val="0"/>
                <w:numId w:val="20"/>
              </w:numPr>
              <w:spacing w:after="200"/>
              <w:ind w:left="714" w:right="465" w:hanging="357"/>
              <w:contextualSpacing w:val="0"/>
              <w:jc w:val="both"/>
              <w:rPr>
                <w:rFonts w:ascii="Times New Roman" w:eastAsia="Times New Roman" w:hAnsi="Times New Roman" w:cs="Times New Roman"/>
                <w:i/>
                <w:iCs/>
                <w:color w:val="000000" w:themeColor="text1"/>
              </w:rPr>
            </w:pPr>
            <w:r w:rsidRPr="002D66A3">
              <w:rPr>
                <w:rFonts w:ascii="Times New Roman" w:hAnsi="Times New Roman" w:cs="Times New Roman"/>
                <w:i/>
                <w:color w:val="000000" w:themeColor="text1"/>
                <w:lang w:val="en"/>
              </w:rPr>
              <w:lastRenderedPageBreak/>
              <w:t>Increase the levels of efficiency and effectiveness of cooperation among Member States with a multisectoral approach, with management based on standardized processes and supported by monitoring and evaluation tools.</w:t>
            </w:r>
          </w:p>
          <w:p w14:paraId="29F56012" w14:textId="740EF944" w:rsidR="00263EFF" w:rsidRPr="002D66A3" w:rsidRDefault="001C42D0" w:rsidP="001C1EFA">
            <w:pPr>
              <w:pStyle w:val="ListParagraph"/>
              <w:numPr>
                <w:ilvl w:val="0"/>
                <w:numId w:val="20"/>
              </w:numPr>
              <w:spacing w:after="200"/>
              <w:ind w:left="714" w:right="465" w:hanging="357"/>
              <w:contextualSpacing w:val="0"/>
              <w:jc w:val="both"/>
              <w:rPr>
                <w:rFonts w:ascii="Times New Roman" w:eastAsia="Times New Roman" w:hAnsi="Times New Roman" w:cs="Times New Roman"/>
                <w:i/>
                <w:iCs/>
                <w:color w:val="000000" w:themeColor="text1"/>
              </w:rPr>
            </w:pPr>
            <w:r w:rsidRPr="002D66A3">
              <w:rPr>
                <w:rFonts w:ascii="Times New Roman" w:hAnsi="Times New Roman" w:cs="Times New Roman"/>
                <w:i/>
                <w:color w:val="000000" w:themeColor="text1"/>
                <w:lang w:val="en"/>
              </w:rPr>
              <w:t xml:space="preserve">Promote the role of the IACD as a central and unified instrument of the OAS for the implementation of the sectoral priorities defined in the ministerial processes. </w:t>
            </w:r>
          </w:p>
          <w:p w14:paraId="015CDAAD" w14:textId="52A38088" w:rsidR="001C42D0" w:rsidRPr="002D66A3" w:rsidRDefault="00120198" w:rsidP="001C1EFA">
            <w:pPr>
              <w:pStyle w:val="ListParagraph"/>
              <w:numPr>
                <w:ilvl w:val="0"/>
                <w:numId w:val="20"/>
              </w:numPr>
              <w:spacing w:after="200"/>
              <w:ind w:right="465"/>
              <w:contextualSpacing w:val="0"/>
              <w:jc w:val="both"/>
              <w:rPr>
                <w:rFonts w:ascii="Times New Roman" w:eastAsia="Times New Roman" w:hAnsi="Times New Roman" w:cs="Times New Roman"/>
                <w:i/>
                <w:iCs/>
                <w:color w:val="000000" w:themeColor="text1"/>
              </w:rPr>
            </w:pPr>
            <w:r w:rsidRPr="002D66A3">
              <w:rPr>
                <w:rFonts w:ascii="Times New Roman" w:hAnsi="Times New Roman" w:cs="Times New Roman"/>
                <w:i/>
                <w:color w:val="000000" w:themeColor="text1"/>
                <w:lang w:val="en"/>
              </w:rPr>
              <w:t xml:space="preserve">Strengthen the role of the </w:t>
            </w:r>
            <w:r w:rsidR="00357ED4">
              <w:rPr>
                <w:rFonts w:ascii="Times New Roman" w:hAnsi="Times New Roman" w:cs="Times New Roman"/>
                <w:i/>
                <w:color w:val="000000" w:themeColor="text1"/>
                <w:lang w:val="en"/>
              </w:rPr>
              <w:t xml:space="preserve">Management Board of the </w:t>
            </w:r>
            <w:r w:rsidRPr="002D66A3">
              <w:rPr>
                <w:rFonts w:ascii="Times New Roman" w:hAnsi="Times New Roman" w:cs="Times New Roman"/>
                <w:i/>
                <w:color w:val="000000" w:themeColor="text1"/>
                <w:lang w:val="en"/>
              </w:rPr>
              <w:t>IACD</w:t>
            </w:r>
            <w:r w:rsidR="00263EFF" w:rsidRPr="002D66A3">
              <w:rPr>
                <w:rFonts w:ascii="Times New Roman" w:hAnsi="Times New Roman" w:cs="Times New Roman"/>
                <w:i/>
                <w:color w:val="000000" w:themeColor="text1"/>
                <w:lang w:val="en"/>
              </w:rPr>
              <w:t xml:space="preserve"> and the substantive contribution of the focal points of international cooperation of the Member States.</w:t>
            </w:r>
          </w:p>
          <w:p w14:paraId="623DD565" w14:textId="1E64EEA3" w:rsidR="00263EFF" w:rsidRPr="002D66A3" w:rsidRDefault="005E4AD4" w:rsidP="00E045CC">
            <w:pPr>
              <w:ind w:left="72"/>
              <w:rPr>
                <w:rFonts w:ascii="Times New Roman" w:eastAsia="Times New Roman" w:hAnsi="Times New Roman" w:cs="Times New Roman"/>
                <w:b w:val="0"/>
                <w:bCs w:val="0"/>
                <w:color w:val="000000" w:themeColor="text1"/>
                <w:sz w:val="22"/>
                <w:szCs w:val="22"/>
              </w:rPr>
            </w:pPr>
            <w:r w:rsidRPr="002D66A3">
              <w:rPr>
                <w:rFonts w:ascii="Times New Roman" w:eastAsia="Times New Roman" w:hAnsi="Times New Roman" w:cs="Times New Roman"/>
                <w:b w:val="0"/>
                <w:bCs w:val="0"/>
                <w:i/>
                <w:iCs/>
                <w:color w:val="000000" w:themeColor="text1"/>
                <w:sz w:val="22"/>
                <w:szCs w:val="22"/>
              </w:rPr>
              <w:t xml:space="preserve"> </w:t>
            </w:r>
          </w:p>
        </w:tc>
      </w:tr>
      <w:tr w:rsidR="00E86A94" w:rsidRPr="002D66A3" w14:paraId="42AB911E" w14:textId="77777777" w:rsidTr="0021121B">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545" w:type="pct"/>
            <w:shd w:val="clear" w:color="auto" w:fill="D9D9D9" w:themeFill="background1" w:themeFillShade="D9"/>
            <w:hideMark/>
          </w:tcPr>
          <w:p w14:paraId="7FDEA2CA" w14:textId="77777777" w:rsidR="00777B37" w:rsidRPr="002D66A3" w:rsidRDefault="00777B37" w:rsidP="00777B37">
            <w:pPr>
              <w:ind w:left="180"/>
              <w:jc w:val="center"/>
              <w:rPr>
                <w:rFonts w:ascii="Times New Roman" w:eastAsia="Times New Roman" w:hAnsi="Times New Roman" w:cs="Times New Roman"/>
                <w:bCs w:val="0"/>
                <w:color w:val="000000" w:themeColor="text1"/>
                <w:sz w:val="22"/>
                <w:szCs w:val="22"/>
              </w:rPr>
            </w:pPr>
          </w:p>
          <w:p w14:paraId="50D9F806" w14:textId="77777777" w:rsidR="00E86A94" w:rsidRPr="002D66A3" w:rsidRDefault="004A760B" w:rsidP="00777B37">
            <w:pPr>
              <w:ind w:left="180"/>
              <w:jc w:val="center"/>
              <w:rPr>
                <w:rFonts w:ascii="Times New Roman" w:eastAsia="Times New Roman" w:hAnsi="Times New Roman" w:cs="Times New Roman"/>
                <w:bCs w:val="0"/>
                <w:color w:val="000000" w:themeColor="text1"/>
                <w:sz w:val="22"/>
                <w:szCs w:val="22"/>
              </w:rPr>
            </w:pPr>
            <w:r w:rsidRPr="002D66A3">
              <w:rPr>
                <w:rFonts w:ascii="Times New Roman" w:hAnsi="Times New Roman" w:cs="Times New Roman"/>
                <w:bCs w:val="0"/>
                <w:color w:val="000000" w:themeColor="text1"/>
                <w:sz w:val="22"/>
                <w:szCs w:val="22"/>
                <w:lang w:val="en"/>
              </w:rPr>
              <w:t>Concrete actions</w:t>
            </w:r>
          </w:p>
        </w:tc>
        <w:tc>
          <w:tcPr>
            <w:tcW w:w="1480" w:type="pct"/>
            <w:shd w:val="clear" w:color="auto" w:fill="D9D9D9" w:themeFill="background1" w:themeFillShade="D9"/>
            <w:hideMark/>
          </w:tcPr>
          <w:p w14:paraId="1B181BFE" w14:textId="77777777" w:rsidR="00777B37" w:rsidRPr="002D66A3" w:rsidRDefault="00777B37" w:rsidP="00777B37">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p>
          <w:p w14:paraId="550CD3D2" w14:textId="77777777" w:rsidR="00E86A94" w:rsidRPr="002D66A3" w:rsidRDefault="004A760B" w:rsidP="00777B37">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r w:rsidRPr="002D66A3">
              <w:rPr>
                <w:rFonts w:ascii="Times New Roman" w:hAnsi="Times New Roman" w:cs="Times New Roman"/>
                <w:b/>
                <w:color w:val="000000" w:themeColor="text1"/>
                <w:sz w:val="22"/>
                <w:szCs w:val="22"/>
                <w:lang w:val="en"/>
              </w:rPr>
              <w:t>Expected result</w:t>
            </w:r>
          </w:p>
        </w:tc>
        <w:tc>
          <w:tcPr>
            <w:tcW w:w="986" w:type="pct"/>
            <w:shd w:val="clear" w:color="auto" w:fill="D9D9D9" w:themeFill="background1" w:themeFillShade="D9"/>
            <w:vAlign w:val="center"/>
          </w:tcPr>
          <w:p w14:paraId="682710BA" w14:textId="77777777" w:rsidR="00E86A94" w:rsidRPr="002D66A3" w:rsidRDefault="004A760B" w:rsidP="00777B37">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r w:rsidRPr="002D66A3">
              <w:rPr>
                <w:rFonts w:ascii="Times New Roman" w:hAnsi="Times New Roman" w:cs="Times New Roman"/>
                <w:b/>
                <w:color w:val="000000" w:themeColor="text1"/>
                <w:sz w:val="22"/>
                <w:szCs w:val="22"/>
                <w:lang w:val="en"/>
              </w:rPr>
              <w:t>Implementation schedule</w:t>
            </w:r>
          </w:p>
          <w:p w14:paraId="3DB9AFEC" w14:textId="77777777" w:rsidR="004A760B" w:rsidRPr="002D66A3" w:rsidRDefault="004A760B" w:rsidP="00777B37">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p>
        </w:tc>
        <w:tc>
          <w:tcPr>
            <w:tcW w:w="989" w:type="pct"/>
            <w:shd w:val="clear" w:color="auto" w:fill="D9D9D9" w:themeFill="background1" w:themeFillShade="D9"/>
            <w:vAlign w:val="center"/>
          </w:tcPr>
          <w:p w14:paraId="179ED058" w14:textId="77777777" w:rsidR="00E86A94" w:rsidRPr="002D66A3" w:rsidRDefault="004A760B" w:rsidP="00777B37">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r w:rsidRPr="002D66A3">
              <w:rPr>
                <w:rFonts w:ascii="Times New Roman" w:hAnsi="Times New Roman" w:cs="Times New Roman"/>
                <w:b/>
                <w:color w:val="000000" w:themeColor="text1"/>
                <w:sz w:val="22"/>
                <w:szCs w:val="22"/>
                <w:lang w:val="en"/>
              </w:rPr>
              <w:t>Responsible / Implementation Methodology</w:t>
            </w:r>
          </w:p>
        </w:tc>
      </w:tr>
      <w:tr w:rsidR="00E86A94" w:rsidRPr="002D66A3" w14:paraId="66890C7E" w14:textId="77777777" w:rsidTr="00C55149">
        <w:trPr>
          <w:cnfStyle w:val="000000010000" w:firstRow="0" w:lastRow="0" w:firstColumn="0" w:lastColumn="0" w:oddVBand="0" w:evenVBand="0" w:oddHBand="0" w:evenHBand="1" w:firstRowFirstColumn="0" w:firstRowLastColumn="0" w:lastRowFirstColumn="0" w:lastRowLastColumn="0"/>
          <w:trHeight w:val="2619"/>
        </w:trPr>
        <w:tc>
          <w:tcPr>
            <w:cnfStyle w:val="001000000000" w:firstRow="0" w:lastRow="0" w:firstColumn="1" w:lastColumn="0" w:oddVBand="0" w:evenVBand="0" w:oddHBand="0" w:evenHBand="0" w:firstRowFirstColumn="0" w:firstRowLastColumn="0" w:lastRowFirstColumn="0" w:lastRowLastColumn="0"/>
            <w:tcW w:w="1545" w:type="pct"/>
            <w:shd w:val="clear" w:color="auto" w:fill="FFFFFF" w:themeFill="background1"/>
            <w:hideMark/>
          </w:tcPr>
          <w:p w14:paraId="4AEAFADF" w14:textId="42E66098" w:rsidR="00E95D66" w:rsidRPr="002D66A3" w:rsidRDefault="00EC4259" w:rsidP="006B2CEF">
            <w:pPr>
              <w:spacing w:before="80" w:after="80"/>
              <w:rPr>
                <w:rFonts w:ascii="Times New Roman" w:eastAsia="Times New Roman" w:hAnsi="Times New Roman" w:cs="Times New Roman"/>
                <w:b w:val="0"/>
                <w:bCs w:val="0"/>
                <w:strike/>
                <w:color w:val="000000" w:themeColor="text1"/>
                <w:sz w:val="22"/>
                <w:szCs w:val="22"/>
              </w:rPr>
            </w:pPr>
            <w:r w:rsidRPr="002D66A3">
              <w:rPr>
                <w:rFonts w:ascii="Times New Roman" w:hAnsi="Times New Roman" w:cs="Times New Roman"/>
                <w:color w:val="000000" w:themeColor="text1"/>
                <w:sz w:val="22"/>
                <w:szCs w:val="22"/>
                <w:lang w:val="en"/>
              </w:rPr>
              <w:t>1.1</w:t>
            </w:r>
            <w:r w:rsidR="00022166" w:rsidRPr="002D66A3">
              <w:rPr>
                <w:rFonts w:ascii="Times New Roman" w:hAnsi="Times New Roman" w:cs="Times New Roman"/>
                <w:b w:val="0"/>
                <w:color w:val="000000" w:themeColor="text1"/>
                <w:sz w:val="22"/>
                <w:szCs w:val="22"/>
                <w:lang w:val="en"/>
              </w:rPr>
              <w:t xml:space="preserve">  Include a fixed item on the agenda of one of the regular meetings of the </w:t>
            </w:r>
            <w:r w:rsidR="006B2CEF">
              <w:rPr>
                <w:rFonts w:ascii="Times New Roman" w:hAnsi="Times New Roman" w:cs="Times New Roman"/>
                <w:b w:val="0"/>
                <w:color w:val="000000" w:themeColor="text1"/>
                <w:sz w:val="22"/>
                <w:szCs w:val="22"/>
                <w:lang w:val="en"/>
              </w:rPr>
              <w:t xml:space="preserve">Management Board of the </w:t>
            </w:r>
            <w:r w:rsidR="00022166" w:rsidRPr="002D66A3">
              <w:rPr>
                <w:rFonts w:ascii="Times New Roman" w:hAnsi="Times New Roman" w:cs="Times New Roman"/>
                <w:b w:val="0"/>
                <w:color w:val="000000" w:themeColor="text1"/>
                <w:sz w:val="22"/>
                <w:szCs w:val="22"/>
                <w:lang w:val="en"/>
              </w:rPr>
              <w:t>IACD with the purpose of allowing representatives of Member States to discuss the institutional structure, administrative procedures, and role of governments in the planning and execution of the OAS international cooperation agenda. In support of this process, surveys and discussions at the technical level may be used through focus groups.</w:t>
            </w:r>
          </w:p>
        </w:tc>
        <w:tc>
          <w:tcPr>
            <w:tcW w:w="1480" w:type="pct"/>
            <w:shd w:val="clear" w:color="auto" w:fill="FFFFFF" w:themeFill="background1"/>
            <w:hideMark/>
          </w:tcPr>
          <w:p w14:paraId="33A72816" w14:textId="2BC3EC94" w:rsidR="00E86A94" w:rsidRPr="002D66A3" w:rsidRDefault="00621AC8" w:rsidP="007D7E74">
            <w:pPr>
              <w:spacing w:before="80"/>
              <w:ind w:left="1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66A3">
              <w:rPr>
                <w:rFonts w:ascii="Times New Roman" w:hAnsi="Times New Roman" w:cs="Times New Roman"/>
                <w:color w:val="000000" w:themeColor="text1"/>
                <w:sz w:val="22"/>
                <w:szCs w:val="22"/>
                <w:lang w:val="en"/>
              </w:rPr>
              <w:t>Improving the levels of commitment and participation</w:t>
            </w:r>
            <w:r w:rsidR="001033C1" w:rsidRPr="002D66A3">
              <w:rPr>
                <w:rFonts w:ascii="Times New Roman" w:hAnsi="Times New Roman" w:cs="Times New Roman"/>
                <w:color w:val="000000" w:themeColor="text1"/>
                <w:sz w:val="22"/>
                <w:szCs w:val="22"/>
                <w:lang w:val="en"/>
              </w:rPr>
              <w:t>,</w:t>
            </w:r>
            <w:r w:rsidRPr="002D66A3">
              <w:rPr>
                <w:rFonts w:ascii="Times New Roman" w:hAnsi="Times New Roman" w:cs="Times New Roman"/>
                <w:color w:val="000000" w:themeColor="text1"/>
                <w:sz w:val="22"/>
                <w:szCs w:val="22"/>
                <w:lang w:val="en"/>
              </w:rPr>
              <w:t xml:space="preserve"> at the highest level</w:t>
            </w:r>
            <w:r w:rsidR="001033C1" w:rsidRPr="002D66A3">
              <w:rPr>
                <w:rFonts w:ascii="Times New Roman" w:hAnsi="Times New Roman" w:cs="Times New Roman"/>
                <w:color w:val="000000" w:themeColor="text1"/>
                <w:sz w:val="22"/>
                <w:szCs w:val="22"/>
                <w:lang w:val="en"/>
              </w:rPr>
              <w:t>,</w:t>
            </w:r>
            <w:r w:rsidRPr="002D66A3">
              <w:rPr>
                <w:rFonts w:ascii="Times New Roman" w:hAnsi="Times New Roman" w:cs="Times New Roman"/>
                <w:color w:val="000000" w:themeColor="text1"/>
                <w:sz w:val="22"/>
                <w:szCs w:val="22"/>
                <w:lang w:val="en"/>
              </w:rPr>
              <w:t xml:space="preserve"> of Member States </w:t>
            </w:r>
          </w:p>
        </w:tc>
        <w:tc>
          <w:tcPr>
            <w:tcW w:w="986" w:type="pct"/>
            <w:shd w:val="clear" w:color="auto" w:fill="FFFFFF" w:themeFill="background1"/>
          </w:tcPr>
          <w:p w14:paraId="2EB99D20" w14:textId="3C714B97" w:rsidR="00E86A94" w:rsidRPr="002D66A3" w:rsidRDefault="001033C1" w:rsidP="001033C1">
            <w:pPr>
              <w:spacing w:before="80"/>
              <w:ind w:leftChars="-1" w:left="-2"/>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es-UY"/>
              </w:rPr>
            </w:pPr>
            <w:r w:rsidRPr="002D66A3">
              <w:rPr>
                <w:rFonts w:ascii="Times New Roman" w:hAnsi="Times New Roman" w:cs="Times New Roman"/>
                <w:color w:val="000000" w:themeColor="text1"/>
                <w:sz w:val="22"/>
                <w:szCs w:val="22"/>
                <w:lang w:val="en"/>
              </w:rPr>
              <w:t>2023</w:t>
            </w:r>
          </w:p>
        </w:tc>
        <w:tc>
          <w:tcPr>
            <w:tcW w:w="989" w:type="pct"/>
            <w:shd w:val="clear" w:color="auto" w:fill="FFFFFF" w:themeFill="background1"/>
          </w:tcPr>
          <w:p w14:paraId="21CD92E5" w14:textId="6C3FDA6B" w:rsidR="00E86A94" w:rsidRPr="002D66A3" w:rsidRDefault="001033C1" w:rsidP="007D7E74">
            <w:pPr>
              <w:spacing w:before="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es-UY"/>
              </w:rPr>
            </w:pPr>
            <w:r w:rsidRPr="002D66A3">
              <w:rPr>
                <w:rFonts w:ascii="Times New Roman" w:hAnsi="Times New Roman" w:cs="Times New Roman"/>
                <w:color w:val="000000" w:themeColor="text1"/>
                <w:sz w:val="22"/>
                <w:szCs w:val="22"/>
                <w:lang w:val="en"/>
              </w:rPr>
              <w:t xml:space="preserve">   LOCATIONS + AICD</w:t>
            </w:r>
          </w:p>
        </w:tc>
      </w:tr>
      <w:tr w:rsidR="00E86A94" w:rsidRPr="002D66A3" w14:paraId="7C9DA289" w14:textId="77777777" w:rsidTr="00C55149">
        <w:trPr>
          <w:cnfStyle w:val="000000100000" w:firstRow="0" w:lastRow="0" w:firstColumn="0" w:lastColumn="0" w:oddVBand="0" w:evenVBand="0" w:oddHBand="1" w:evenHBand="0" w:firstRowFirstColumn="0" w:firstRowLastColumn="0" w:lastRowFirstColumn="0" w:lastRowLastColumn="0"/>
          <w:trHeight w:val="2248"/>
        </w:trPr>
        <w:tc>
          <w:tcPr>
            <w:cnfStyle w:val="001000000000" w:firstRow="0" w:lastRow="0" w:firstColumn="1" w:lastColumn="0" w:oddVBand="0" w:evenVBand="0" w:oddHBand="0" w:evenHBand="0" w:firstRowFirstColumn="0" w:firstRowLastColumn="0" w:lastRowFirstColumn="0" w:lastRowLastColumn="0"/>
            <w:tcW w:w="1545" w:type="pct"/>
            <w:shd w:val="clear" w:color="auto" w:fill="auto"/>
            <w:hideMark/>
          </w:tcPr>
          <w:p w14:paraId="2AAD4B60" w14:textId="1D52AF2F" w:rsidR="00E045CC" w:rsidRPr="002D66A3" w:rsidRDefault="00405FD1" w:rsidP="0016655D">
            <w:pPr>
              <w:spacing w:before="80" w:after="80"/>
              <w:rPr>
                <w:rFonts w:ascii="Times New Roman" w:eastAsia="Times New Roman" w:hAnsi="Times New Roman" w:cs="Times New Roman"/>
                <w:b w:val="0"/>
                <w:bCs w:val="0"/>
                <w:color w:val="000000" w:themeColor="text1"/>
                <w:sz w:val="22"/>
                <w:szCs w:val="22"/>
              </w:rPr>
            </w:pPr>
            <w:r w:rsidRPr="002D66A3">
              <w:rPr>
                <w:rFonts w:ascii="Times New Roman" w:hAnsi="Times New Roman" w:cs="Times New Roman"/>
                <w:color w:val="000000" w:themeColor="text1"/>
                <w:sz w:val="22"/>
                <w:szCs w:val="22"/>
                <w:lang w:val="en"/>
              </w:rPr>
              <w:t>1.2</w:t>
            </w:r>
            <w:r w:rsidR="00E95D66" w:rsidRPr="002D66A3">
              <w:rPr>
                <w:rFonts w:ascii="Times New Roman" w:hAnsi="Times New Roman" w:cs="Times New Roman"/>
                <w:b w:val="0"/>
                <w:color w:val="000000" w:themeColor="text1"/>
                <w:sz w:val="22"/>
                <w:szCs w:val="22"/>
                <w:lang w:val="en"/>
              </w:rPr>
              <w:t xml:space="preserve"> Sensitize the highest sectoral authorities to the roles of CIDI, SEDI and AICD.</w:t>
            </w:r>
          </w:p>
          <w:p w14:paraId="51E0514E" w14:textId="758C0A39" w:rsidR="00E045CC" w:rsidRPr="002D66A3" w:rsidRDefault="00E045CC" w:rsidP="00AA15FC">
            <w:pPr>
              <w:spacing w:before="80" w:after="80"/>
              <w:rPr>
                <w:rFonts w:ascii="Times New Roman" w:eastAsia="Times New Roman" w:hAnsi="Times New Roman" w:cs="Times New Roman"/>
                <w:color w:val="000000" w:themeColor="text1"/>
                <w:sz w:val="22"/>
                <w:szCs w:val="22"/>
                <w:shd w:val="pct15" w:color="auto" w:fill="FFFFFF"/>
              </w:rPr>
            </w:pPr>
            <w:r w:rsidRPr="002D66A3">
              <w:rPr>
                <w:rFonts w:ascii="Times New Roman" w:hAnsi="Times New Roman" w:cs="Times New Roman"/>
                <w:b w:val="0"/>
                <w:color w:val="000000" w:themeColor="text1"/>
                <w:sz w:val="22"/>
                <w:szCs w:val="22"/>
                <w:lang w:val="en"/>
              </w:rPr>
              <w:t xml:space="preserve">Discussion and </w:t>
            </w:r>
            <w:r w:rsidR="00AA15FC" w:rsidRPr="002D66A3">
              <w:rPr>
                <w:rFonts w:ascii="Times New Roman" w:hAnsi="Times New Roman" w:cs="Times New Roman"/>
                <w:b w:val="0"/>
                <w:color w:val="000000" w:themeColor="text1"/>
                <w:sz w:val="22"/>
                <w:szCs w:val="22"/>
                <w:lang w:val="en"/>
              </w:rPr>
              <w:t xml:space="preserve">deliberation </w:t>
            </w:r>
            <w:r w:rsidR="00AA15FC" w:rsidRPr="002D66A3">
              <w:rPr>
                <w:rFonts w:ascii="Times New Roman" w:hAnsi="Times New Roman" w:cs="Times New Roman"/>
                <w:b w:val="0"/>
                <w:color w:val="000000" w:themeColor="text1"/>
                <w:sz w:val="22"/>
                <w:szCs w:val="22"/>
                <w:u w:val="single"/>
                <w:lang w:val="en"/>
              </w:rPr>
              <w:t>of</w:t>
            </w:r>
            <w:r w:rsidRPr="002D66A3">
              <w:rPr>
                <w:rFonts w:ascii="Times New Roman" w:hAnsi="Times New Roman" w:cs="Times New Roman"/>
                <w:b w:val="0"/>
                <w:color w:val="000000" w:themeColor="text1"/>
                <w:sz w:val="22"/>
                <w:szCs w:val="22"/>
                <w:lang w:val="en"/>
              </w:rPr>
              <w:t xml:space="preserve"> </w:t>
            </w:r>
            <w:r w:rsidR="00AA15FC">
              <w:rPr>
                <w:rFonts w:ascii="Times New Roman" w:hAnsi="Times New Roman" w:cs="Times New Roman"/>
                <w:b w:val="0"/>
                <w:color w:val="000000" w:themeColor="text1"/>
                <w:sz w:val="22"/>
                <w:szCs w:val="22"/>
                <w:lang w:val="en"/>
              </w:rPr>
              <w:t>OAS GA</w:t>
            </w:r>
            <w:r w:rsidRPr="002D66A3">
              <w:rPr>
                <w:rFonts w:ascii="Times New Roman" w:hAnsi="Times New Roman" w:cs="Times New Roman"/>
                <w:b w:val="0"/>
                <w:color w:val="000000" w:themeColor="text1"/>
                <w:sz w:val="22"/>
                <w:szCs w:val="22"/>
                <w:lang w:val="en"/>
              </w:rPr>
              <w:t xml:space="preserve"> resolution to update the management structure of cooperation within the OAS.</w:t>
            </w:r>
          </w:p>
        </w:tc>
        <w:tc>
          <w:tcPr>
            <w:tcW w:w="1480" w:type="pct"/>
            <w:shd w:val="clear" w:color="auto" w:fill="auto"/>
            <w:hideMark/>
          </w:tcPr>
          <w:p w14:paraId="7794C60C" w14:textId="77777777" w:rsidR="00E86A94" w:rsidRPr="002D66A3" w:rsidRDefault="00B51D30" w:rsidP="00C55149">
            <w:pPr>
              <w:spacing w:before="120" w:after="80"/>
              <w:ind w:leftChars="-12" w:left="2" w:hangingChars="14" w:hanging="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66A3">
              <w:rPr>
                <w:rFonts w:ascii="Times New Roman" w:hAnsi="Times New Roman" w:cs="Times New Roman"/>
                <w:color w:val="000000" w:themeColor="text1"/>
                <w:sz w:val="22"/>
                <w:szCs w:val="22"/>
                <w:lang w:val="en"/>
              </w:rPr>
              <w:t xml:space="preserve">Increase in </w:t>
            </w:r>
            <w:r w:rsidRPr="002D66A3">
              <w:rPr>
                <w:rFonts w:ascii="Times New Roman" w:hAnsi="Times New Roman" w:cs="Times New Roman"/>
                <w:sz w:val="22"/>
                <w:szCs w:val="22"/>
                <w:lang w:val="en"/>
              </w:rPr>
              <w:t>continental international cooperation by specific sectors (greater number of sectoral priorities identified in ministerial processes with effective implementation, through projects identified and approved within the scope of the IACD)</w:t>
            </w:r>
          </w:p>
          <w:p w14:paraId="0AE0C9AB" w14:textId="6CA56EB3" w:rsidR="00E045CC" w:rsidRPr="002D66A3" w:rsidRDefault="00E045CC" w:rsidP="00192B33">
            <w:pPr>
              <w:spacing w:after="80"/>
              <w:ind w:leftChars="-12" w:left="2" w:hangingChars="14" w:hanging="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66A3">
              <w:rPr>
                <w:rFonts w:ascii="Times New Roman" w:hAnsi="Times New Roman" w:cs="Times New Roman"/>
                <w:sz w:val="22"/>
                <w:szCs w:val="22"/>
                <w:lang w:val="en"/>
              </w:rPr>
              <w:t>Elimination of "gray areas" among the functions of the political and technical-operational bodies of the OAS.</w:t>
            </w:r>
          </w:p>
          <w:p w14:paraId="259C0710" w14:textId="4A8AF044" w:rsidR="00E045CC" w:rsidRPr="002D66A3" w:rsidRDefault="00E045CC" w:rsidP="00192B33">
            <w:pPr>
              <w:ind w:leftChars="-12" w:left="2" w:hangingChars="14" w:hanging="3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shd w:val="pct15" w:color="auto" w:fill="FFFFFF"/>
              </w:rPr>
            </w:pPr>
            <w:r w:rsidRPr="002D66A3">
              <w:rPr>
                <w:rFonts w:ascii="Times New Roman" w:hAnsi="Times New Roman" w:cs="Times New Roman"/>
                <w:sz w:val="22"/>
                <w:szCs w:val="22"/>
                <w:lang w:val="en"/>
              </w:rPr>
              <w:t>Strengthening the IACD and facilitating partnerships with external actors.</w:t>
            </w:r>
          </w:p>
        </w:tc>
        <w:tc>
          <w:tcPr>
            <w:tcW w:w="986" w:type="pct"/>
            <w:shd w:val="clear" w:color="auto" w:fill="auto"/>
          </w:tcPr>
          <w:p w14:paraId="6037D94E" w14:textId="77777777" w:rsidR="00E86A94" w:rsidRPr="002D66A3" w:rsidRDefault="0016655D" w:rsidP="0016655D">
            <w:pPr>
              <w:spacing w:before="80" w:after="160"/>
              <w:ind w:leftChars="-2" w:left="-1" w:hangingChars="2" w:hanging="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66A3">
              <w:rPr>
                <w:rFonts w:ascii="Times New Roman" w:hAnsi="Times New Roman" w:cs="Times New Roman"/>
                <w:b/>
                <w:sz w:val="22"/>
                <w:szCs w:val="22"/>
                <w:lang w:val="en"/>
              </w:rPr>
              <w:t>2022:</w:t>
            </w:r>
            <w:r w:rsidRPr="002D66A3">
              <w:rPr>
                <w:rFonts w:ascii="Times New Roman" w:hAnsi="Times New Roman" w:cs="Times New Roman"/>
                <w:sz w:val="22"/>
                <w:szCs w:val="22"/>
                <w:lang w:val="en"/>
              </w:rPr>
              <w:t xml:space="preserve"> preparation of a proposal for "Alignment of cooperation with CIDI's ministerial processes". </w:t>
            </w:r>
          </w:p>
          <w:p w14:paraId="3466A297" w14:textId="77777777" w:rsidR="0016655D" w:rsidRPr="002D66A3" w:rsidRDefault="0016655D" w:rsidP="0016655D">
            <w:pPr>
              <w:spacing w:before="80"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2D66A3">
              <w:rPr>
                <w:rFonts w:ascii="Times New Roman" w:hAnsi="Times New Roman" w:cs="Times New Roman"/>
                <w:b/>
                <w:sz w:val="22"/>
                <w:szCs w:val="22"/>
                <w:lang w:val="en"/>
              </w:rPr>
              <w:t>2023</w:t>
            </w:r>
            <w:r w:rsidRPr="002D66A3">
              <w:rPr>
                <w:rFonts w:ascii="Times New Roman" w:hAnsi="Times New Roman" w:cs="Times New Roman"/>
                <w:sz w:val="22"/>
                <w:szCs w:val="22"/>
                <w:lang w:val="en"/>
              </w:rPr>
              <w:t xml:space="preserve">: Consultation of Member States at the Fourth </w:t>
            </w:r>
            <w:r w:rsidRPr="002D66A3">
              <w:rPr>
                <w:rFonts w:ascii="Times New Roman" w:hAnsi="Times New Roman" w:cs="Times New Roman"/>
                <w:color w:val="000000" w:themeColor="text1"/>
                <w:sz w:val="22"/>
                <w:szCs w:val="22"/>
                <w:lang w:val="en"/>
              </w:rPr>
              <w:t>Specialized Meeting of CIDI of High Cooperation Authorities</w:t>
            </w:r>
          </w:p>
          <w:p w14:paraId="6DC7AF9A" w14:textId="37BF6A61" w:rsidR="0016655D" w:rsidRPr="002D66A3" w:rsidRDefault="0016655D" w:rsidP="0016655D">
            <w:pPr>
              <w:spacing w:before="80" w:after="1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shd w:val="pct15" w:color="auto" w:fill="FFFFFF"/>
              </w:rPr>
            </w:pPr>
            <w:r w:rsidRPr="002D66A3">
              <w:rPr>
                <w:rFonts w:ascii="Times New Roman" w:hAnsi="Times New Roman" w:cs="Times New Roman"/>
                <w:b/>
                <w:color w:val="000000" w:themeColor="text1"/>
                <w:sz w:val="22"/>
                <w:szCs w:val="22"/>
                <w:lang w:val="en"/>
              </w:rPr>
              <w:t>2024:</w:t>
            </w:r>
            <w:r w:rsidRPr="002D66A3">
              <w:rPr>
                <w:rFonts w:ascii="Times New Roman" w:hAnsi="Times New Roman" w:cs="Times New Roman"/>
                <w:color w:val="000000" w:themeColor="text1"/>
                <w:sz w:val="22"/>
                <w:szCs w:val="22"/>
                <w:lang w:val="en"/>
              </w:rPr>
              <w:t xml:space="preserve"> elaboration of the first Work Plans.</w:t>
            </w:r>
          </w:p>
        </w:tc>
        <w:tc>
          <w:tcPr>
            <w:tcW w:w="989" w:type="pct"/>
            <w:shd w:val="clear" w:color="auto" w:fill="auto"/>
          </w:tcPr>
          <w:p w14:paraId="3DCEBAD8" w14:textId="77777777" w:rsidR="009821E3" w:rsidRPr="002D66A3" w:rsidRDefault="009821E3" w:rsidP="009821E3">
            <w:pPr>
              <w:ind w:leftChars="-12" w:left="2" w:hangingChars="14" w:hanging="3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shd w:val="pct15" w:color="auto" w:fill="FFFFFF"/>
              </w:rPr>
            </w:pPr>
          </w:p>
          <w:p w14:paraId="147F152F" w14:textId="5A251A25" w:rsidR="00E86A94" w:rsidRPr="002D66A3" w:rsidRDefault="0016655D" w:rsidP="009821E3">
            <w:pPr>
              <w:ind w:leftChars="-12" w:left="2" w:hangingChars="14" w:hanging="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CO"/>
              </w:rPr>
            </w:pPr>
            <w:r w:rsidRPr="002D66A3">
              <w:rPr>
                <w:rFonts w:ascii="Times New Roman" w:hAnsi="Times New Roman" w:cs="Times New Roman"/>
                <w:sz w:val="22"/>
                <w:szCs w:val="22"/>
                <w:lang w:val="en"/>
              </w:rPr>
              <w:t xml:space="preserve">  AICD y SEDI</w:t>
            </w:r>
          </w:p>
          <w:p w14:paraId="20A88907" w14:textId="4BE11212" w:rsidR="0016655D" w:rsidRPr="002D66A3" w:rsidRDefault="0016655D" w:rsidP="009821E3">
            <w:pPr>
              <w:ind w:leftChars="-12" w:left="2" w:hangingChars="14" w:hanging="3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shd w:val="pct15" w:color="auto" w:fill="FFFFFF"/>
                <w:lang w:val="es-UY"/>
              </w:rPr>
            </w:pPr>
          </w:p>
        </w:tc>
      </w:tr>
      <w:tr w:rsidR="00E86A94" w:rsidRPr="002D66A3" w14:paraId="04A8BFC6" w14:textId="77777777" w:rsidTr="0021121B">
        <w:trPr>
          <w:cnfStyle w:val="000000010000" w:firstRow="0" w:lastRow="0" w:firstColumn="0" w:lastColumn="0" w:oddVBand="0" w:evenVBand="0" w:oddHBand="0" w:evenHBand="1" w:firstRowFirstColumn="0" w:firstRowLastColumn="0" w:lastRowFirstColumn="0" w:lastRowLastColumn="0"/>
          <w:trHeight w:val="1681"/>
        </w:trPr>
        <w:tc>
          <w:tcPr>
            <w:cnfStyle w:val="001000000000" w:firstRow="0" w:lastRow="0" w:firstColumn="1" w:lastColumn="0" w:oddVBand="0" w:evenVBand="0" w:oddHBand="0" w:evenHBand="0" w:firstRowFirstColumn="0" w:firstRowLastColumn="0" w:lastRowFirstColumn="0" w:lastRowLastColumn="0"/>
            <w:tcW w:w="1545" w:type="pct"/>
            <w:shd w:val="clear" w:color="auto" w:fill="FFFFFF" w:themeFill="background1"/>
            <w:hideMark/>
          </w:tcPr>
          <w:p w14:paraId="46716F89" w14:textId="076C466F" w:rsidR="00E86A94" w:rsidRPr="002D66A3" w:rsidRDefault="00EC4259" w:rsidP="00416DAA">
            <w:pPr>
              <w:spacing w:before="80" w:after="80"/>
              <w:rPr>
                <w:rFonts w:ascii="Times New Roman" w:eastAsia="Times New Roman" w:hAnsi="Times New Roman" w:cs="Times New Roman"/>
                <w:b w:val="0"/>
                <w:bCs w:val="0"/>
                <w:color w:val="000000" w:themeColor="text1"/>
                <w:sz w:val="22"/>
                <w:szCs w:val="22"/>
              </w:rPr>
            </w:pPr>
            <w:proofErr w:type="gramStart"/>
            <w:r w:rsidRPr="002D66A3">
              <w:rPr>
                <w:rFonts w:ascii="Times New Roman" w:hAnsi="Times New Roman" w:cs="Times New Roman"/>
                <w:color w:val="000000" w:themeColor="text1"/>
                <w:sz w:val="22"/>
                <w:szCs w:val="22"/>
                <w:lang w:val="en"/>
              </w:rPr>
              <w:lastRenderedPageBreak/>
              <w:t>1.3</w:t>
            </w:r>
            <w:r w:rsidR="003C5F91" w:rsidRPr="002D66A3">
              <w:rPr>
                <w:rFonts w:ascii="Times New Roman" w:hAnsi="Times New Roman" w:cs="Times New Roman"/>
                <w:b w:val="0"/>
                <w:color w:val="000000" w:themeColor="text1"/>
                <w:sz w:val="22"/>
                <w:szCs w:val="22"/>
                <w:lang w:val="en"/>
              </w:rPr>
              <w:t xml:space="preserve">  Making</w:t>
            </w:r>
            <w:proofErr w:type="gramEnd"/>
            <w:r w:rsidR="003C5F91" w:rsidRPr="002D66A3">
              <w:rPr>
                <w:rFonts w:ascii="Times New Roman" w:hAnsi="Times New Roman" w:cs="Times New Roman"/>
                <w:b w:val="0"/>
                <w:color w:val="000000" w:themeColor="text1"/>
                <w:sz w:val="22"/>
                <w:szCs w:val="22"/>
                <w:lang w:val="en"/>
              </w:rPr>
              <w:t xml:space="preserve"> presentations at ministerial sectoral meetings </w:t>
            </w:r>
            <w:r w:rsidR="009821E3" w:rsidRPr="002D66A3">
              <w:rPr>
                <w:rFonts w:ascii="Times New Roman" w:hAnsi="Times New Roman" w:cs="Times New Roman"/>
                <w:b w:val="0"/>
                <w:color w:val="000000" w:themeColor="text1"/>
                <w:sz w:val="22"/>
                <w:szCs w:val="22"/>
                <w:lang w:val="en"/>
              </w:rPr>
              <w:t xml:space="preserve"> </w:t>
            </w:r>
            <w:r w:rsidR="003C5F91" w:rsidRPr="002D66A3">
              <w:rPr>
                <w:rFonts w:ascii="Times New Roman" w:hAnsi="Times New Roman" w:cs="Times New Roman"/>
                <w:b w:val="0"/>
                <w:color w:val="000000" w:themeColor="text1"/>
                <w:sz w:val="22"/>
                <w:szCs w:val="22"/>
                <w:lang w:val="en"/>
              </w:rPr>
              <w:t>to publicize what the new Ministerial Cycle is, how it works and what is expected.</w:t>
            </w:r>
          </w:p>
        </w:tc>
        <w:tc>
          <w:tcPr>
            <w:tcW w:w="1480" w:type="pct"/>
            <w:shd w:val="clear" w:color="auto" w:fill="FFFFFF" w:themeFill="background1"/>
            <w:hideMark/>
          </w:tcPr>
          <w:p w14:paraId="08D0A7B9" w14:textId="77777777" w:rsidR="00E86A94" w:rsidRPr="002D66A3" w:rsidRDefault="00B51D30" w:rsidP="00971450">
            <w:pPr>
              <w:spacing w:before="80"/>
              <w:ind w:leftChars="-12" w:left="2" w:hangingChars="14" w:hanging="3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66A3">
              <w:rPr>
                <w:rFonts w:ascii="Times New Roman" w:hAnsi="Times New Roman" w:cs="Times New Roman"/>
                <w:color w:val="000000" w:themeColor="text1"/>
                <w:sz w:val="22"/>
                <w:szCs w:val="22"/>
                <w:lang w:val="en"/>
              </w:rPr>
              <w:t>Increased needs-driven multisectoral partnerships.</w:t>
            </w:r>
          </w:p>
        </w:tc>
        <w:tc>
          <w:tcPr>
            <w:tcW w:w="986" w:type="pct"/>
            <w:shd w:val="clear" w:color="auto" w:fill="FFFFFF" w:themeFill="background1"/>
          </w:tcPr>
          <w:p w14:paraId="47BF2C96" w14:textId="59F032FB" w:rsidR="00E86A94" w:rsidRPr="002D66A3" w:rsidRDefault="00416DAA" w:rsidP="005F0126">
            <w:pPr>
              <w:spacing w:before="80"/>
              <w:ind w:leftChars="-2" w:left="-1" w:hangingChars="2" w:hanging="4"/>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es-UY"/>
              </w:rPr>
            </w:pPr>
            <w:r w:rsidRPr="002D66A3">
              <w:rPr>
                <w:rFonts w:ascii="Times New Roman" w:hAnsi="Times New Roman" w:cs="Times New Roman"/>
                <w:color w:val="000000" w:themeColor="text1"/>
                <w:sz w:val="22"/>
                <w:szCs w:val="22"/>
                <w:lang w:val="en"/>
              </w:rPr>
              <w:t>2022 - 2023</w:t>
            </w:r>
          </w:p>
        </w:tc>
        <w:tc>
          <w:tcPr>
            <w:tcW w:w="989" w:type="pct"/>
            <w:shd w:val="clear" w:color="auto" w:fill="FFFFFF" w:themeFill="background1"/>
          </w:tcPr>
          <w:p w14:paraId="0C1E622B" w14:textId="02C87294" w:rsidR="00E86A94" w:rsidRPr="002D66A3" w:rsidRDefault="00416DAA" w:rsidP="001033C1">
            <w:pPr>
              <w:spacing w:before="80"/>
              <w:ind w:leftChars="-1" w:hangingChars="1" w:hanging="2"/>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es-UY"/>
              </w:rPr>
            </w:pPr>
            <w:r w:rsidRPr="002D66A3">
              <w:rPr>
                <w:rFonts w:ascii="Times New Roman" w:hAnsi="Times New Roman" w:cs="Times New Roman"/>
                <w:color w:val="000000" w:themeColor="text1"/>
                <w:sz w:val="22"/>
                <w:szCs w:val="22"/>
                <w:lang w:val="en"/>
              </w:rPr>
              <w:t>CIDI</w:t>
            </w:r>
          </w:p>
        </w:tc>
      </w:tr>
      <w:tr w:rsidR="00B7562C" w:rsidRPr="002D66A3" w14:paraId="504B3CD0" w14:textId="77777777" w:rsidTr="0021121B">
        <w:trPr>
          <w:cnfStyle w:val="000000100000" w:firstRow="0" w:lastRow="0" w:firstColumn="0" w:lastColumn="0" w:oddVBand="0" w:evenVBand="0" w:oddHBand="1" w:evenHBand="0" w:firstRowFirstColumn="0" w:firstRowLastColumn="0" w:lastRowFirstColumn="0" w:lastRowLastColumn="0"/>
          <w:trHeight w:val="2245"/>
        </w:trPr>
        <w:tc>
          <w:tcPr>
            <w:cnfStyle w:val="001000000000" w:firstRow="0" w:lastRow="0" w:firstColumn="1" w:lastColumn="0" w:oddVBand="0" w:evenVBand="0" w:oddHBand="0" w:evenHBand="0" w:firstRowFirstColumn="0" w:firstRowLastColumn="0" w:lastRowFirstColumn="0" w:lastRowLastColumn="0"/>
            <w:tcW w:w="1545" w:type="pct"/>
            <w:shd w:val="clear" w:color="auto" w:fill="FFFFFF" w:themeFill="background1"/>
          </w:tcPr>
          <w:p w14:paraId="233EBCA8" w14:textId="18711CA7" w:rsidR="00B7562C" w:rsidRPr="002D66A3" w:rsidRDefault="00B7562C" w:rsidP="00B7562C">
            <w:pPr>
              <w:spacing w:before="80" w:after="80"/>
              <w:rPr>
                <w:rFonts w:ascii="Times New Roman" w:eastAsia="Times New Roman" w:hAnsi="Times New Roman" w:cs="Times New Roman"/>
                <w:color w:val="000000" w:themeColor="text1"/>
                <w:sz w:val="22"/>
                <w:szCs w:val="22"/>
              </w:rPr>
            </w:pPr>
            <w:r w:rsidRPr="002D66A3">
              <w:rPr>
                <w:rFonts w:ascii="Times New Roman" w:hAnsi="Times New Roman" w:cs="Times New Roman"/>
                <w:color w:val="000000" w:themeColor="text1"/>
                <w:sz w:val="22"/>
                <w:szCs w:val="22"/>
                <w:lang w:val="en"/>
              </w:rPr>
              <w:t xml:space="preserve">1.4 </w:t>
            </w:r>
            <w:r w:rsidRPr="002D66A3">
              <w:rPr>
                <w:rFonts w:ascii="Times New Roman" w:hAnsi="Times New Roman" w:cs="Times New Roman"/>
                <w:b w:val="0"/>
                <w:color w:val="000000" w:themeColor="text1"/>
                <w:sz w:val="22"/>
                <w:szCs w:val="22"/>
                <w:lang w:val="en"/>
              </w:rPr>
              <w:t>Development, approval and introduction of monitoring and evaluation tools for the</w:t>
            </w:r>
            <w:r w:rsidR="00AA15FC">
              <w:rPr>
                <w:rFonts w:ascii="Times New Roman" w:hAnsi="Times New Roman" w:cs="Times New Roman"/>
                <w:b w:val="0"/>
                <w:color w:val="000000" w:themeColor="text1"/>
                <w:sz w:val="22"/>
                <w:szCs w:val="22"/>
                <w:lang w:val="en"/>
              </w:rPr>
              <w:t xml:space="preserve"> </w:t>
            </w:r>
            <w:r w:rsidRPr="002D66A3">
              <w:rPr>
                <w:rFonts w:ascii="Times New Roman" w:hAnsi="Times New Roman" w:cs="Times New Roman"/>
                <w:b w:val="0"/>
                <w:sz w:val="22"/>
                <w:szCs w:val="22"/>
                <w:lang w:val="en"/>
              </w:rPr>
              <w:t>alignment of cooperation with CIDI's ministerial processes,</w:t>
            </w:r>
            <w:r w:rsidRPr="002D66A3">
              <w:rPr>
                <w:rFonts w:ascii="Times New Roman" w:hAnsi="Times New Roman" w:cs="Times New Roman"/>
                <w:b w:val="0"/>
                <w:color w:val="000000" w:themeColor="text1"/>
                <w:sz w:val="22"/>
                <w:szCs w:val="22"/>
                <w:lang w:val="en"/>
              </w:rPr>
              <w:t xml:space="preserve"> as regular components of IACD Work Plans.</w:t>
            </w:r>
          </w:p>
        </w:tc>
        <w:tc>
          <w:tcPr>
            <w:tcW w:w="1480" w:type="pct"/>
            <w:shd w:val="clear" w:color="auto" w:fill="FFFFFF" w:themeFill="background1"/>
          </w:tcPr>
          <w:p w14:paraId="38D83952" w14:textId="46546032" w:rsidR="00B7562C" w:rsidRPr="002D66A3" w:rsidRDefault="00B7562C" w:rsidP="00B7562C">
            <w:pPr>
              <w:spacing w:before="80"/>
              <w:ind w:leftChars="-12" w:left="2" w:hangingChars="14" w:hanging="3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2D66A3">
              <w:rPr>
                <w:rFonts w:ascii="Times New Roman" w:hAnsi="Times New Roman" w:cs="Times New Roman"/>
                <w:color w:val="000000" w:themeColor="text1"/>
                <w:sz w:val="22"/>
                <w:szCs w:val="22"/>
                <w:lang w:val="en"/>
              </w:rPr>
              <w:t>Management based on standardized processes and supported by monitoring and evaluation tools.</w:t>
            </w:r>
          </w:p>
        </w:tc>
        <w:tc>
          <w:tcPr>
            <w:tcW w:w="986" w:type="pct"/>
            <w:shd w:val="clear" w:color="auto" w:fill="FFFFFF" w:themeFill="background1"/>
          </w:tcPr>
          <w:p w14:paraId="5A1BD2C8" w14:textId="72BF6AD6" w:rsidR="00B7562C" w:rsidRPr="002D66A3" w:rsidRDefault="00B7562C" w:rsidP="005F0126">
            <w:pPr>
              <w:spacing w:before="80"/>
              <w:ind w:leftChars="-2" w:left="-1" w:hangingChars="2" w:hanging="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es-UY"/>
              </w:rPr>
            </w:pPr>
            <w:r w:rsidRPr="002D66A3">
              <w:rPr>
                <w:rFonts w:ascii="Times New Roman" w:hAnsi="Times New Roman" w:cs="Times New Roman"/>
                <w:color w:val="000000" w:themeColor="text1"/>
                <w:sz w:val="22"/>
                <w:szCs w:val="22"/>
                <w:lang w:val="en"/>
              </w:rPr>
              <w:t>2023</w:t>
            </w:r>
          </w:p>
        </w:tc>
        <w:tc>
          <w:tcPr>
            <w:tcW w:w="989" w:type="pct"/>
            <w:shd w:val="clear" w:color="auto" w:fill="FFFFFF" w:themeFill="background1"/>
          </w:tcPr>
          <w:p w14:paraId="7872343F" w14:textId="293B2CE7" w:rsidR="00B7562C" w:rsidRPr="002D66A3" w:rsidRDefault="00B7562C" w:rsidP="005F0126">
            <w:pPr>
              <w:spacing w:before="80"/>
              <w:ind w:leftChars="-1" w:hangingChars="1" w:hanging="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es-UY"/>
              </w:rPr>
            </w:pPr>
            <w:r w:rsidRPr="002D66A3">
              <w:rPr>
                <w:rFonts w:ascii="Times New Roman" w:hAnsi="Times New Roman" w:cs="Times New Roman"/>
                <w:color w:val="000000" w:themeColor="text1"/>
                <w:sz w:val="22"/>
                <w:szCs w:val="22"/>
                <w:lang w:val="en"/>
              </w:rPr>
              <w:t>AICD</w:t>
            </w:r>
          </w:p>
        </w:tc>
      </w:tr>
      <w:tr w:rsidR="00AE4852" w:rsidRPr="002D66A3" w14:paraId="4349C314" w14:textId="77777777" w:rsidTr="0021121B">
        <w:trPr>
          <w:cnfStyle w:val="000000010000" w:firstRow="0" w:lastRow="0" w:firstColumn="0" w:lastColumn="0" w:oddVBand="0" w:evenVBand="0" w:oddHBand="0" w:evenHBand="1" w:firstRowFirstColumn="0" w:firstRowLastColumn="0" w:lastRowFirstColumn="0" w:lastRowLastColumn="0"/>
          <w:trHeight w:val="1954"/>
        </w:trPr>
        <w:tc>
          <w:tcPr>
            <w:cnfStyle w:val="001000000000" w:firstRow="0" w:lastRow="0" w:firstColumn="1" w:lastColumn="0" w:oddVBand="0" w:evenVBand="0" w:oddHBand="0" w:evenHBand="0" w:firstRowFirstColumn="0" w:firstRowLastColumn="0" w:lastRowFirstColumn="0" w:lastRowLastColumn="0"/>
            <w:tcW w:w="1545" w:type="pct"/>
            <w:shd w:val="clear" w:color="auto" w:fill="FFFFFF" w:themeFill="background1"/>
          </w:tcPr>
          <w:p w14:paraId="0488C586" w14:textId="790E9CC0" w:rsidR="00AE4852" w:rsidRPr="002D66A3" w:rsidRDefault="00405FD1" w:rsidP="00AA15FC">
            <w:pPr>
              <w:spacing w:before="80" w:after="80"/>
              <w:rPr>
                <w:rFonts w:ascii="Times New Roman" w:eastAsia="Times New Roman" w:hAnsi="Times New Roman" w:cs="Times New Roman"/>
                <w:color w:val="000000" w:themeColor="text1"/>
                <w:sz w:val="22"/>
                <w:szCs w:val="22"/>
              </w:rPr>
            </w:pPr>
            <w:r w:rsidRPr="002D66A3">
              <w:rPr>
                <w:rFonts w:ascii="Times New Roman" w:hAnsi="Times New Roman" w:cs="Times New Roman"/>
                <w:color w:val="000000" w:themeColor="text1"/>
                <w:sz w:val="22"/>
                <w:szCs w:val="22"/>
                <w:lang w:val="en"/>
              </w:rPr>
              <w:t>2.1</w:t>
            </w:r>
            <w:r w:rsidR="00197E35" w:rsidRPr="002D66A3">
              <w:rPr>
                <w:rFonts w:ascii="Times New Roman" w:hAnsi="Times New Roman" w:cs="Times New Roman"/>
                <w:b w:val="0"/>
                <w:color w:val="000000" w:themeColor="text1"/>
                <w:sz w:val="22"/>
                <w:szCs w:val="22"/>
                <w:lang w:val="en"/>
              </w:rPr>
              <w:t xml:space="preserve">  Align sectoral priorities for cooperation with the planning of activities conducted by the IACD, submitted and approved by its </w:t>
            </w:r>
            <w:r w:rsidR="00AA15FC">
              <w:rPr>
                <w:rFonts w:ascii="Times New Roman" w:hAnsi="Times New Roman" w:cs="Times New Roman"/>
                <w:b w:val="0"/>
                <w:color w:val="000000" w:themeColor="text1"/>
                <w:sz w:val="22"/>
                <w:szCs w:val="22"/>
                <w:lang w:val="en"/>
              </w:rPr>
              <w:t>Management Board</w:t>
            </w:r>
          </w:p>
        </w:tc>
        <w:tc>
          <w:tcPr>
            <w:tcW w:w="1480" w:type="pct"/>
            <w:shd w:val="clear" w:color="auto" w:fill="FFFFFF" w:themeFill="background1"/>
          </w:tcPr>
          <w:p w14:paraId="0E0E50EB" w14:textId="0BB2B036" w:rsidR="00AE4852" w:rsidRPr="002D66A3" w:rsidRDefault="005F0126" w:rsidP="005F0126">
            <w:pPr>
              <w:spacing w:before="80"/>
              <w:ind w:leftChars="-12" w:left="2" w:hangingChars="14" w:hanging="3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66A3">
              <w:rPr>
                <w:rFonts w:ascii="Times New Roman" w:hAnsi="Times New Roman" w:cs="Times New Roman"/>
                <w:color w:val="000000" w:themeColor="text1"/>
                <w:sz w:val="22"/>
                <w:szCs w:val="22"/>
                <w:lang w:val="en"/>
              </w:rPr>
              <w:t>Portfolio of projects and activities of the IACD aligned with ministerial processes (line of work articulated with group 3)</w:t>
            </w:r>
          </w:p>
        </w:tc>
        <w:tc>
          <w:tcPr>
            <w:tcW w:w="986" w:type="pct"/>
            <w:shd w:val="clear" w:color="auto" w:fill="FFFFFF" w:themeFill="background1"/>
          </w:tcPr>
          <w:p w14:paraId="5642F36E" w14:textId="611ECFEC" w:rsidR="00AE4852" w:rsidRPr="002D66A3" w:rsidRDefault="005F0126" w:rsidP="005F0126">
            <w:pPr>
              <w:spacing w:before="80"/>
              <w:ind w:leftChars="-2" w:left="-1" w:hangingChars="2" w:hanging="4"/>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es-UY"/>
              </w:rPr>
            </w:pPr>
            <w:r w:rsidRPr="002D66A3">
              <w:rPr>
                <w:rFonts w:ascii="Times New Roman" w:hAnsi="Times New Roman" w:cs="Times New Roman"/>
                <w:color w:val="000000" w:themeColor="text1"/>
                <w:sz w:val="22"/>
                <w:szCs w:val="22"/>
                <w:lang w:val="en"/>
              </w:rPr>
              <w:t>2024</w:t>
            </w:r>
          </w:p>
        </w:tc>
        <w:tc>
          <w:tcPr>
            <w:tcW w:w="989" w:type="pct"/>
            <w:shd w:val="clear" w:color="auto" w:fill="FFFFFF" w:themeFill="background1"/>
          </w:tcPr>
          <w:p w14:paraId="6181954E" w14:textId="0985B696" w:rsidR="00AE4852" w:rsidRPr="002D66A3" w:rsidRDefault="005F0126" w:rsidP="005F0126">
            <w:pPr>
              <w:spacing w:before="80"/>
              <w:ind w:leftChars="-1" w:hangingChars="1" w:hanging="2"/>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es-UY"/>
              </w:rPr>
            </w:pPr>
            <w:r w:rsidRPr="002D66A3">
              <w:rPr>
                <w:rFonts w:ascii="Times New Roman" w:hAnsi="Times New Roman" w:cs="Times New Roman"/>
                <w:color w:val="000000" w:themeColor="text1"/>
                <w:sz w:val="22"/>
                <w:szCs w:val="22"/>
                <w:lang w:val="en"/>
              </w:rPr>
              <w:t>AICD + LOCATIONS</w:t>
            </w:r>
          </w:p>
        </w:tc>
      </w:tr>
      <w:tr w:rsidR="00197E35" w:rsidRPr="002D66A3" w14:paraId="4255D7EA" w14:textId="77777777" w:rsidTr="0021121B">
        <w:trPr>
          <w:cnfStyle w:val="000000100000" w:firstRow="0" w:lastRow="0" w:firstColumn="0" w:lastColumn="0" w:oddVBand="0" w:evenVBand="0" w:oddHBand="1" w:evenHBand="0" w:firstRowFirstColumn="0" w:firstRowLastColumn="0" w:lastRowFirstColumn="0" w:lastRowLastColumn="0"/>
          <w:trHeight w:val="2970"/>
        </w:trPr>
        <w:tc>
          <w:tcPr>
            <w:cnfStyle w:val="001000000000" w:firstRow="0" w:lastRow="0" w:firstColumn="1" w:lastColumn="0" w:oddVBand="0" w:evenVBand="0" w:oddHBand="0" w:evenHBand="0" w:firstRowFirstColumn="0" w:firstRowLastColumn="0" w:lastRowFirstColumn="0" w:lastRowLastColumn="0"/>
            <w:tcW w:w="1545" w:type="pct"/>
            <w:shd w:val="clear" w:color="auto" w:fill="FFFFFF" w:themeFill="background1"/>
          </w:tcPr>
          <w:p w14:paraId="7FCDA5C3" w14:textId="0ACACCF9" w:rsidR="00197E35" w:rsidRPr="002D66A3" w:rsidRDefault="00405FD1" w:rsidP="001033C1">
            <w:pPr>
              <w:spacing w:after="80"/>
              <w:rPr>
                <w:rFonts w:ascii="Times New Roman" w:eastAsia="Times New Roman" w:hAnsi="Times New Roman" w:cs="Times New Roman"/>
                <w:b w:val="0"/>
                <w:bCs w:val="0"/>
                <w:color w:val="000000" w:themeColor="text1"/>
                <w:sz w:val="22"/>
                <w:szCs w:val="22"/>
              </w:rPr>
            </w:pPr>
            <w:r w:rsidRPr="002D66A3">
              <w:rPr>
                <w:rFonts w:ascii="Times New Roman" w:hAnsi="Times New Roman" w:cs="Times New Roman"/>
                <w:color w:val="000000" w:themeColor="text1"/>
                <w:sz w:val="22"/>
                <w:szCs w:val="22"/>
                <w:lang w:val="en"/>
              </w:rPr>
              <w:t xml:space="preserve">2.2 </w:t>
            </w:r>
            <w:r w:rsidR="00B51D30" w:rsidRPr="002D66A3">
              <w:rPr>
                <w:rFonts w:ascii="Times New Roman" w:hAnsi="Times New Roman" w:cs="Times New Roman"/>
                <w:b w:val="0"/>
                <w:color w:val="000000" w:themeColor="text1"/>
                <w:sz w:val="22"/>
                <w:szCs w:val="22"/>
                <w:lang w:val="en"/>
              </w:rPr>
              <w:t xml:space="preserve">Coordinate with CIDI the planning </w:t>
            </w:r>
            <w:r w:rsidR="00AA15FC" w:rsidRPr="002D66A3">
              <w:rPr>
                <w:rFonts w:ascii="Times New Roman" w:hAnsi="Times New Roman" w:cs="Times New Roman"/>
                <w:b w:val="0"/>
                <w:color w:val="000000" w:themeColor="text1"/>
                <w:sz w:val="22"/>
                <w:szCs w:val="22"/>
                <w:lang w:val="en"/>
              </w:rPr>
              <w:t>of sectoral</w:t>
            </w:r>
            <w:r w:rsidR="003C5F91" w:rsidRPr="002D66A3">
              <w:rPr>
                <w:rFonts w:ascii="Times New Roman" w:hAnsi="Times New Roman" w:cs="Times New Roman"/>
                <w:b w:val="0"/>
                <w:color w:val="000000" w:themeColor="text1"/>
                <w:sz w:val="22"/>
                <w:szCs w:val="22"/>
                <w:lang w:val="en"/>
              </w:rPr>
              <w:t xml:space="preserve"> ministerial meetings. </w:t>
            </w:r>
          </w:p>
        </w:tc>
        <w:tc>
          <w:tcPr>
            <w:tcW w:w="1480" w:type="pct"/>
            <w:shd w:val="clear" w:color="auto" w:fill="FFFFFF" w:themeFill="background1"/>
          </w:tcPr>
          <w:p w14:paraId="0F5D1F55" w14:textId="29D17BA3" w:rsidR="00197E35" w:rsidRPr="002D66A3" w:rsidRDefault="00B51D30" w:rsidP="00D52A71">
            <w:pPr>
              <w:spacing w:after="120"/>
              <w:ind w:leftChars="-12" w:left="2" w:hangingChars="14" w:hanging="3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2D66A3">
              <w:rPr>
                <w:rFonts w:ascii="Times New Roman" w:hAnsi="Times New Roman" w:cs="Times New Roman"/>
                <w:color w:val="000000" w:themeColor="text1"/>
                <w:sz w:val="22"/>
                <w:szCs w:val="22"/>
                <w:lang w:val="en"/>
              </w:rPr>
              <w:t xml:space="preserve">CIDI engaged in discussion/action and substantive sectoral cooperation. </w:t>
            </w:r>
          </w:p>
          <w:p w14:paraId="0287AC2A" w14:textId="706EF372" w:rsidR="00B51D30" w:rsidRPr="002D66A3" w:rsidRDefault="000272F2" w:rsidP="00D52A71">
            <w:pPr>
              <w:spacing w:after="120"/>
              <w:ind w:leftChars="-12" w:left="2" w:hangingChars="14" w:hanging="3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2D66A3">
              <w:rPr>
                <w:rFonts w:ascii="Times New Roman" w:hAnsi="Times New Roman" w:cs="Times New Roman"/>
                <w:color w:val="000000" w:themeColor="text1"/>
                <w:sz w:val="22"/>
                <w:szCs w:val="22"/>
                <w:lang w:val="en"/>
              </w:rPr>
              <w:t>CIDI receives regular evaluation reports on the implementation of the IACD's portfolio of projects and activities, as a subsidy for ministerial meetings.</w:t>
            </w:r>
          </w:p>
        </w:tc>
        <w:tc>
          <w:tcPr>
            <w:tcW w:w="986" w:type="pct"/>
            <w:shd w:val="clear" w:color="auto" w:fill="FFFFFF" w:themeFill="background1"/>
          </w:tcPr>
          <w:p w14:paraId="29E48826" w14:textId="200C8E07" w:rsidR="00197E35" w:rsidRPr="002D66A3" w:rsidRDefault="000272F2" w:rsidP="005F0126">
            <w:pPr>
              <w:ind w:leftChars="-75" w:left="-15" w:hangingChars="75" w:hanging="16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es-UY"/>
              </w:rPr>
            </w:pPr>
            <w:r w:rsidRPr="002D66A3">
              <w:rPr>
                <w:rFonts w:ascii="Times New Roman" w:hAnsi="Times New Roman" w:cs="Times New Roman"/>
                <w:color w:val="000000" w:themeColor="text1"/>
                <w:sz w:val="22"/>
                <w:szCs w:val="22"/>
                <w:lang w:val="en"/>
              </w:rPr>
              <w:t>2023 - 2024</w:t>
            </w:r>
          </w:p>
        </w:tc>
        <w:tc>
          <w:tcPr>
            <w:tcW w:w="989" w:type="pct"/>
            <w:shd w:val="clear" w:color="auto" w:fill="FFFFFF" w:themeFill="background1"/>
          </w:tcPr>
          <w:p w14:paraId="3F47D8D2" w14:textId="65023087" w:rsidR="00197E35" w:rsidRPr="002D66A3" w:rsidRDefault="000272F2" w:rsidP="005F0126">
            <w:pPr>
              <w:ind w:leftChars="-60" w:left="-12" w:hangingChars="60" w:hanging="13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es-UY"/>
              </w:rPr>
            </w:pPr>
            <w:r w:rsidRPr="002D66A3">
              <w:rPr>
                <w:rFonts w:ascii="Times New Roman" w:hAnsi="Times New Roman" w:cs="Times New Roman"/>
                <w:color w:val="000000" w:themeColor="text1"/>
                <w:sz w:val="22"/>
                <w:szCs w:val="22"/>
                <w:lang w:val="en"/>
              </w:rPr>
              <w:t>CIDI + LOCATIONS</w:t>
            </w:r>
          </w:p>
        </w:tc>
      </w:tr>
      <w:tr w:rsidR="00B7562C" w:rsidRPr="002D66A3" w14:paraId="5766E95D" w14:textId="77777777" w:rsidTr="001033C1">
        <w:trPr>
          <w:cnfStyle w:val="000000010000" w:firstRow="0" w:lastRow="0" w:firstColumn="0" w:lastColumn="0" w:oddVBand="0" w:evenVBand="0" w:oddHBand="0" w:evenHBand="1" w:firstRowFirstColumn="0" w:firstRowLastColumn="0" w:lastRowFirstColumn="0" w:lastRowLastColumn="0"/>
          <w:trHeight w:val="2107"/>
        </w:trPr>
        <w:tc>
          <w:tcPr>
            <w:cnfStyle w:val="001000000000" w:firstRow="0" w:lastRow="0" w:firstColumn="1" w:lastColumn="0" w:oddVBand="0" w:evenVBand="0" w:oddHBand="0" w:evenHBand="0" w:firstRowFirstColumn="0" w:firstRowLastColumn="0" w:lastRowFirstColumn="0" w:lastRowLastColumn="0"/>
            <w:tcW w:w="1545" w:type="pct"/>
            <w:shd w:val="clear" w:color="auto" w:fill="FFFFFF" w:themeFill="background1"/>
          </w:tcPr>
          <w:p w14:paraId="033B4D85" w14:textId="187C53CE" w:rsidR="00B7562C" w:rsidRPr="002D66A3" w:rsidRDefault="00B7562C" w:rsidP="002840AE">
            <w:pPr>
              <w:spacing w:after="80"/>
              <w:rPr>
                <w:rFonts w:ascii="Times New Roman" w:eastAsia="Times New Roman" w:hAnsi="Times New Roman" w:cs="Times New Roman"/>
                <w:color w:val="000000" w:themeColor="text1"/>
                <w:sz w:val="22"/>
                <w:szCs w:val="22"/>
              </w:rPr>
            </w:pPr>
            <w:r w:rsidRPr="002D66A3">
              <w:rPr>
                <w:rFonts w:ascii="Times New Roman" w:hAnsi="Times New Roman" w:cs="Times New Roman"/>
                <w:color w:val="000000" w:themeColor="text1"/>
                <w:sz w:val="22"/>
                <w:szCs w:val="22"/>
                <w:lang w:val="en"/>
              </w:rPr>
              <w:t xml:space="preserve">2.3 </w:t>
            </w:r>
            <w:r w:rsidRPr="002D66A3">
              <w:rPr>
                <w:rFonts w:ascii="Times New Roman" w:hAnsi="Times New Roman" w:cs="Times New Roman"/>
                <w:b w:val="0"/>
                <w:color w:val="000000" w:themeColor="text1"/>
                <w:sz w:val="22"/>
                <w:szCs w:val="22"/>
                <w:lang w:val="en"/>
              </w:rPr>
              <w:t>Approve Resolution (CIDI) to establish the IACD as the only OAS office authorized to identify, approve, and execute cooperation projects or activities in the OAS.</w:t>
            </w:r>
          </w:p>
        </w:tc>
        <w:tc>
          <w:tcPr>
            <w:tcW w:w="1480" w:type="pct"/>
            <w:shd w:val="clear" w:color="auto" w:fill="FFFFFF" w:themeFill="background1"/>
          </w:tcPr>
          <w:p w14:paraId="15199D91" w14:textId="4CD9BBF5" w:rsidR="00B7562C" w:rsidRPr="002D66A3" w:rsidRDefault="008E336D" w:rsidP="0021121B">
            <w:pPr>
              <w:ind w:leftChars="-12" w:left="2" w:hangingChars="14" w:hanging="3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66A3">
              <w:rPr>
                <w:rFonts w:ascii="Times New Roman" w:hAnsi="Times New Roman" w:cs="Times New Roman"/>
                <w:color w:val="000000" w:themeColor="text1"/>
                <w:sz w:val="22"/>
                <w:szCs w:val="22"/>
                <w:lang w:val="en"/>
              </w:rPr>
              <w:t>The OAS international cooperation portfolio managed in a standardized manner (in terms of administrative and technical management) and aligned with ministerial processes.</w:t>
            </w:r>
          </w:p>
        </w:tc>
        <w:tc>
          <w:tcPr>
            <w:tcW w:w="986" w:type="pct"/>
            <w:shd w:val="clear" w:color="auto" w:fill="FFFFFF" w:themeFill="background1"/>
          </w:tcPr>
          <w:p w14:paraId="12BE8AA3" w14:textId="43E0E5E1" w:rsidR="00B7562C" w:rsidRPr="002D66A3" w:rsidRDefault="008E336D" w:rsidP="005F0126">
            <w:pPr>
              <w:ind w:leftChars="-75" w:left="-15" w:hangingChars="75" w:hanging="165"/>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es-UY"/>
              </w:rPr>
            </w:pPr>
            <w:r w:rsidRPr="002D66A3">
              <w:rPr>
                <w:rFonts w:ascii="Times New Roman" w:hAnsi="Times New Roman" w:cs="Times New Roman"/>
                <w:color w:val="000000" w:themeColor="text1"/>
                <w:sz w:val="22"/>
                <w:szCs w:val="22"/>
                <w:lang w:val="en"/>
              </w:rPr>
              <w:t>2022</w:t>
            </w:r>
          </w:p>
        </w:tc>
        <w:tc>
          <w:tcPr>
            <w:tcW w:w="989" w:type="pct"/>
            <w:shd w:val="clear" w:color="auto" w:fill="FFFFFF" w:themeFill="background1"/>
          </w:tcPr>
          <w:p w14:paraId="32D95A38" w14:textId="18EB5DDB" w:rsidR="00B7562C" w:rsidRPr="002D66A3" w:rsidRDefault="002840AE" w:rsidP="005F0126">
            <w:pPr>
              <w:ind w:leftChars="-60" w:left="-12" w:hangingChars="60" w:hanging="132"/>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es-UY"/>
              </w:rPr>
            </w:pPr>
            <w:r>
              <w:rPr>
                <w:rFonts w:ascii="Times New Roman" w:hAnsi="Times New Roman" w:cs="Times New Roman"/>
                <w:color w:val="000000" w:themeColor="text1"/>
                <w:sz w:val="22"/>
                <w:szCs w:val="22"/>
                <w:lang w:val="en"/>
              </w:rPr>
              <w:t>SEDI</w:t>
            </w:r>
          </w:p>
        </w:tc>
      </w:tr>
      <w:tr w:rsidR="00D52A71" w:rsidRPr="002D66A3" w14:paraId="63BFAE85" w14:textId="77777777" w:rsidTr="00C55149">
        <w:trPr>
          <w:cnfStyle w:val="000000100000" w:firstRow="0" w:lastRow="0" w:firstColumn="0" w:lastColumn="0" w:oddVBand="0" w:evenVBand="0" w:oddHBand="1" w:evenHBand="0" w:firstRowFirstColumn="0" w:firstRowLastColumn="0" w:lastRowFirstColumn="0" w:lastRowLastColumn="0"/>
          <w:trHeight w:val="2020"/>
        </w:trPr>
        <w:tc>
          <w:tcPr>
            <w:cnfStyle w:val="001000000000" w:firstRow="0" w:lastRow="0" w:firstColumn="1" w:lastColumn="0" w:oddVBand="0" w:evenVBand="0" w:oddHBand="0" w:evenHBand="0" w:firstRowFirstColumn="0" w:firstRowLastColumn="0" w:lastRowFirstColumn="0" w:lastRowLastColumn="0"/>
            <w:tcW w:w="1545" w:type="pct"/>
            <w:shd w:val="clear" w:color="auto" w:fill="FFFFFF" w:themeFill="background1"/>
          </w:tcPr>
          <w:p w14:paraId="2CC028D0" w14:textId="549E3575" w:rsidR="00D52A71" w:rsidRPr="002D66A3" w:rsidRDefault="00D52A71" w:rsidP="00AA15FC">
            <w:pPr>
              <w:spacing w:after="80"/>
              <w:rPr>
                <w:rFonts w:ascii="Times New Roman" w:eastAsia="Times New Roman" w:hAnsi="Times New Roman" w:cs="Times New Roman"/>
                <w:color w:val="000000" w:themeColor="text1"/>
                <w:sz w:val="22"/>
                <w:szCs w:val="22"/>
                <w:highlight w:val="yellow"/>
              </w:rPr>
            </w:pPr>
            <w:r w:rsidRPr="002D66A3">
              <w:rPr>
                <w:rFonts w:ascii="Times New Roman" w:hAnsi="Times New Roman" w:cs="Times New Roman"/>
                <w:color w:val="000000" w:themeColor="text1"/>
                <w:sz w:val="22"/>
                <w:szCs w:val="22"/>
                <w:lang w:val="en"/>
              </w:rPr>
              <w:lastRenderedPageBreak/>
              <w:t xml:space="preserve">3.1 </w:t>
            </w:r>
            <w:r w:rsidRPr="002D66A3">
              <w:rPr>
                <w:rFonts w:ascii="Times New Roman" w:hAnsi="Times New Roman" w:cs="Times New Roman"/>
                <w:b w:val="0"/>
                <w:color w:val="000000" w:themeColor="text1"/>
                <w:sz w:val="22"/>
                <w:szCs w:val="22"/>
                <w:lang w:val="en"/>
              </w:rPr>
              <w:t xml:space="preserve">AICD submits draft Work Plans for deliberation by the </w:t>
            </w:r>
            <w:r w:rsidR="00AA15FC">
              <w:rPr>
                <w:rFonts w:ascii="Times New Roman" w:hAnsi="Times New Roman" w:cs="Times New Roman"/>
                <w:b w:val="0"/>
                <w:color w:val="000000" w:themeColor="text1"/>
                <w:sz w:val="22"/>
                <w:szCs w:val="22"/>
                <w:lang w:val="en"/>
              </w:rPr>
              <w:t>Management Board</w:t>
            </w:r>
            <w:r w:rsidRPr="002D66A3">
              <w:rPr>
                <w:rFonts w:ascii="Times New Roman" w:hAnsi="Times New Roman" w:cs="Times New Roman"/>
                <w:b w:val="0"/>
                <w:color w:val="000000" w:themeColor="text1"/>
                <w:sz w:val="22"/>
                <w:szCs w:val="22"/>
                <w:lang w:val="en"/>
              </w:rPr>
              <w:t>.</w:t>
            </w:r>
          </w:p>
        </w:tc>
        <w:tc>
          <w:tcPr>
            <w:tcW w:w="1480" w:type="pct"/>
            <w:shd w:val="clear" w:color="auto" w:fill="FFFFFF" w:themeFill="background1"/>
          </w:tcPr>
          <w:p w14:paraId="62EA9052" w14:textId="69488177" w:rsidR="00D52A71" w:rsidRPr="002D66A3" w:rsidRDefault="00F202EC" w:rsidP="008E336D">
            <w:pPr>
              <w:ind w:leftChars="-12" w:left="2" w:hangingChars="14" w:hanging="3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themeColor="text1"/>
                <w:sz w:val="22"/>
                <w:szCs w:val="22"/>
                <w:highlight w:val="yellow"/>
              </w:rPr>
            </w:pPr>
            <w:r w:rsidRPr="002D66A3">
              <w:rPr>
                <w:rFonts w:ascii="Times New Roman" w:hAnsi="Times New Roman" w:cs="Times New Roman"/>
                <w:color w:val="000000" w:themeColor="text1"/>
                <w:sz w:val="22"/>
                <w:szCs w:val="22"/>
                <w:lang w:val="en"/>
              </w:rPr>
              <w:t>The composition and implementation of the OAS portfolio of international cooperation actions is based on centralized planning, in alignment with ministerial processes.</w:t>
            </w:r>
          </w:p>
        </w:tc>
        <w:tc>
          <w:tcPr>
            <w:tcW w:w="986" w:type="pct"/>
            <w:shd w:val="clear" w:color="auto" w:fill="FFFFFF" w:themeFill="background1"/>
          </w:tcPr>
          <w:p w14:paraId="5BAF950B" w14:textId="3A806DDC" w:rsidR="00D52A71" w:rsidRPr="002D66A3" w:rsidRDefault="00F202EC" w:rsidP="005F0126">
            <w:pPr>
              <w:ind w:leftChars="-75" w:left="-15" w:hangingChars="75" w:hanging="16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es-UY"/>
              </w:rPr>
            </w:pPr>
            <w:r w:rsidRPr="002D66A3">
              <w:rPr>
                <w:rFonts w:ascii="Times New Roman" w:hAnsi="Times New Roman" w:cs="Times New Roman"/>
                <w:color w:val="000000" w:themeColor="text1"/>
                <w:sz w:val="22"/>
                <w:szCs w:val="22"/>
                <w:lang w:val="en"/>
              </w:rPr>
              <w:t>2023</w:t>
            </w:r>
          </w:p>
        </w:tc>
        <w:tc>
          <w:tcPr>
            <w:tcW w:w="989" w:type="pct"/>
            <w:shd w:val="clear" w:color="auto" w:fill="FFFFFF" w:themeFill="background1"/>
          </w:tcPr>
          <w:p w14:paraId="79F5BF7A" w14:textId="4E254EEA" w:rsidR="00D52A71" w:rsidRPr="002D66A3" w:rsidRDefault="00F202EC" w:rsidP="005F0126">
            <w:pPr>
              <w:ind w:leftChars="-60" w:left="-12" w:hangingChars="60" w:hanging="13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highlight w:val="yellow"/>
                <w:lang w:val="es-UY"/>
              </w:rPr>
            </w:pPr>
            <w:r w:rsidRPr="002D66A3">
              <w:rPr>
                <w:rFonts w:ascii="Times New Roman" w:hAnsi="Times New Roman" w:cs="Times New Roman"/>
                <w:color w:val="000000" w:themeColor="text1"/>
                <w:sz w:val="22"/>
                <w:szCs w:val="22"/>
                <w:lang w:val="en"/>
              </w:rPr>
              <w:t>AICD</w:t>
            </w:r>
          </w:p>
        </w:tc>
      </w:tr>
      <w:tr w:rsidR="0001212A" w:rsidRPr="002D66A3" w14:paraId="52388A09" w14:textId="77777777" w:rsidTr="001033C1">
        <w:trPr>
          <w:cnfStyle w:val="000000010000" w:firstRow="0" w:lastRow="0" w:firstColumn="0" w:lastColumn="0" w:oddVBand="0" w:evenVBand="0" w:oddHBand="0" w:evenHBand="1" w:firstRowFirstColumn="0" w:firstRowLastColumn="0" w:lastRowFirstColumn="0" w:lastRowLastColumn="0"/>
          <w:trHeight w:val="1766"/>
        </w:trPr>
        <w:tc>
          <w:tcPr>
            <w:cnfStyle w:val="001000000000" w:firstRow="0" w:lastRow="0" w:firstColumn="1" w:lastColumn="0" w:oddVBand="0" w:evenVBand="0" w:oddHBand="0" w:evenHBand="0" w:firstRowFirstColumn="0" w:firstRowLastColumn="0" w:lastRowFirstColumn="0" w:lastRowLastColumn="0"/>
            <w:tcW w:w="1545" w:type="pct"/>
            <w:shd w:val="clear" w:color="auto" w:fill="FFFFFF" w:themeFill="background1"/>
          </w:tcPr>
          <w:p w14:paraId="30BCC75C" w14:textId="70062EAE" w:rsidR="0001212A" w:rsidRPr="002D66A3" w:rsidRDefault="0001212A" w:rsidP="00F83475">
            <w:pPr>
              <w:spacing w:after="80"/>
              <w:rPr>
                <w:rFonts w:ascii="Times New Roman" w:eastAsia="Times New Roman" w:hAnsi="Times New Roman" w:cs="Times New Roman"/>
                <w:color w:val="000000" w:themeColor="text1"/>
                <w:sz w:val="22"/>
                <w:szCs w:val="22"/>
                <w:highlight w:val="yellow"/>
              </w:rPr>
            </w:pPr>
            <w:r w:rsidRPr="002D66A3">
              <w:rPr>
                <w:rFonts w:ascii="Times New Roman" w:hAnsi="Times New Roman" w:cs="Times New Roman"/>
                <w:color w:val="000000" w:themeColor="text1"/>
                <w:sz w:val="22"/>
                <w:szCs w:val="22"/>
                <w:lang w:val="en"/>
              </w:rPr>
              <w:t xml:space="preserve">3.2 </w:t>
            </w:r>
            <w:r w:rsidRPr="002D66A3">
              <w:rPr>
                <w:rFonts w:ascii="Times New Roman" w:hAnsi="Times New Roman" w:cs="Times New Roman"/>
                <w:b w:val="0"/>
                <w:color w:val="000000" w:themeColor="text1"/>
                <w:sz w:val="22"/>
                <w:szCs w:val="22"/>
                <w:lang w:val="en"/>
              </w:rPr>
              <w:t>AICD prepares Monitoring Reports and Evaluation Reports on the implementation of Work Plans.</w:t>
            </w:r>
          </w:p>
        </w:tc>
        <w:tc>
          <w:tcPr>
            <w:tcW w:w="1480" w:type="pct"/>
            <w:shd w:val="clear" w:color="auto" w:fill="FFFFFF" w:themeFill="background1"/>
          </w:tcPr>
          <w:p w14:paraId="5538D1A4" w14:textId="043D64C9" w:rsidR="0001212A" w:rsidRPr="002D66A3" w:rsidRDefault="0021121B" w:rsidP="008E336D">
            <w:pPr>
              <w:ind w:leftChars="-12" w:left="2" w:hangingChars="14" w:hanging="3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themeColor="text1"/>
                <w:sz w:val="22"/>
                <w:szCs w:val="22"/>
                <w:highlight w:val="yellow"/>
              </w:rPr>
            </w:pPr>
            <w:r w:rsidRPr="002D66A3">
              <w:rPr>
                <w:rFonts w:ascii="Times New Roman" w:hAnsi="Times New Roman" w:cs="Times New Roman"/>
                <w:color w:val="000000" w:themeColor="text1"/>
                <w:sz w:val="22"/>
                <w:szCs w:val="22"/>
                <w:lang w:val="en"/>
              </w:rPr>
              <w:t xml:space="preserve">The implementation of the OAS portfolio of international cooperation actions is subject to regular monitoring and evaluation reports. </w:t>
            </w:r>
          </w:p>
        </w:tc>
        <w:tc>
          <w:tcPr>
            <w:tcW w:w="986" w:type="pct"/>
            <w:shd w:val="clear" w:color="auto" w:fill="FFFFFF" w:themeFill="background1"/>
          </w:tcPr>
          <w:p w14:paraId="7FCF5A6A" w14:textId="34CC0F95" w:rsidR="0001212A" w:rsidRPr="002D66A3" w:rsidRDefault="0021121B" w:rsidP="005F0126">
            <w:pPr>
              <w:ind w:leftChars="-75" w:left="-15" w:hangingChars="75" w:hanging="165"/>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es-UY"/>
              </w:rPr>
            </w:pPr>
            <w:r w:rsidRPr="002D66A3">
              <w:rPr>
                <w:rFonts w:ascii="Times New Roman" w:hAnsi="Times New Roman" w:cs="Times New Roman"/>
                <w:color w:val="000000" w:themeColor="text1"/>
                <w:sz w:val="22"/>
                <w:szCs w:val="22"/>
                <w:lang w:val="en"/>
              </w:rPr>
              <w:t>2024</w:t>
            </w:r>
          </w:p>
        </w:tc>
        <w:tc>
          <w:tcPr>
            <w:tcW w:w="989" w:type="pct"/>
            <w:shd w:val="clear" w:color="auto" w:fill="FFFFFF" w:themeFill="background1"/>
          </w:tcPr>
          <w:p w14:paraId="50CC8C8B" w14:textId="7B8AA06B" w:rsidR="0001212A" w:rsidRPr="002D66A3" w:rsidRDefault="0021121B" w:rsidP="005F0126">
            <w:pPr>
              <w:ind w:leftChars="-60" w:left="-12" w:hangingChars="60" w:hanging="132"/>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highlight w:val="yellow"/>
                <w:lang w:val="es-UY"/>
              </w:rPr>
            </w:pPr>
            <w:r w:rsidRPr="002D66A3">
              <w:rPr>
                <w:rFonts w:ascii="Times New Roman" w:hAnsi="Times New Roman" w:cs="Times New Roman"/>
                <w:color w:val="000000" w:themeColor="text1"/>
                <w:sz w:val="22"/>
                <w:szCs w:val="22"/>
                <w:lang w:val="en"/>
              </w:rPr>
              <w:t>AICD</w:t>
            </w:r>
          </w:p>
        </w:tc>
      </w:tr>
      <w:tr w:rsidR="0021121B" w:rsidRPr="002D66A3" w14:paraId="6B2D5393" w14:textId="77777777" w:rsidTr="0021121B">
        <w:trPr>
          <w:cnfStyle w:val="000000100000" w:firstRow="0" w:lastRow="0" w:firstColumn="0" w:lastColumn="0" w:oddVBand="0" w:evenVBand="0" w:oddHBand="1" w:evenHBand="0" w:firstRowFirstColumn="0" w:firstRowLastColumn="0" w:lastRowFirstColumn="0" w:lastRowLastColumn="0"/>
          <w:trHeight w:val="2239"/>
        </w:trPr>
        <w:tc>
          <w:tcPr>
            <w:cnfStyle w:val="001000000000" w:firstRow="0" w:lastRow="0" w:firstColumn="1" w:lastColumn="0" w:oddVBand="0" w:evenVBand="0" w:oddHBand="0" w:evenHBand="0" w:firstRowFirstColumn="0" w:firstRowLastColumn="0" w:lastRowFirstColumn="0" w:lastRowLastColumn="0"/>
            <w:tcW w:w="1545" w:type="pct"/>
            <w:shd w:val="clear" w:color="auto" w:fill="FFFFFF" w:themeFill="background1"/>
          </w:tcPr>
          <w:p w14:paraId="6A196635" w14:textId="0BF1ED66" w:rsidR="0021121B" w:rsidRPr="002D66A3" w:rsidRDefault="0021121B" w:rsidP="00AA15FC">
            <w:pPr>
              <w:spacing w:after="80"/>
              <w:rPr>
                <w:rFonts w:ascii="Times New Roman" w:eastAsia="Times New Roman" w:hAnsi="Times New Roman" w:cs="Times New Roman"/>
                <w:color w:val="000000" w:themeColor="text1"/>
                <w:sz w:val="22"/>
                <w:szCs w:val="22"/>
                <w:highlight w:val="yellow"/>
              </w:rPr>
            </w:pPr>
            <w:r w:rsidRPr="002D66A3">
              <w:rPr>
                <w:rFonts w:ascii="Times New Roman" w:hAnsi="Times New Roman" w:cs="Times New Roman"/>
                <w:color w:val="000000" w:themeColor="text1"/>
                <w:sz w:val="22"/>
                <w:szCs w:val="22"/>
                <w:lang w:val="en"/>
              </w:rPr>
              <w:t xml:space="preserve">3.3 </w:t>
            </w:r>
            <w:r w:rsidRPr="002D66A3">
              <w:rPr>
                <w:rFonts w:ascii="Times New Roman" w:hAnsi="Times New Roman" w:cs="Times New Roman"/>
                <w:b w:val="0"/>
                <w:color w:val="000000" w:themeColor="text1"/>
                <w:sz w:val="22"/>
                <w:szCs w:val="22"/>
                <w:lang w:val="en"/>
              </w:rPr>
              <w:t xml:space="preserve">The </w:t>
            </w:r>
            <w:r w:rsidR="00AA15FC">
              <w:rPr>
                <w:rFonts w:ascii="Times New Roman" w:hAnsi="Times New Roman" w:cs="Times New Roman"/>
                <w:b w:val="0"/>
                <w:color w:val="000000" w:themeColor="text1"/>
                <w:sz w:val="22"/>
                <w:szCs w:val="22"/>
                <w:lang w:val="en"/>
              </w:rPr>
              <w:t>Management Board</w:t>
            </w:r>
            <w:r w:rsidRPr="002D66A3">
              <w:rPr>
                <w:rFonts w:ascii="Times New Roman" w:hAnsi="Times New Roman" w:cs="Times New Roman"/>
                <w:b w:val="0"/>
                <w:color w:val="000000" w:themeColor="text1"/>
                <w:sz w:val="22"/>
                <w:szCs w:val="22"/>
                <w:lang w:val="en"/>
              </w:rPr>
              <w:t xml:space="preserve"> submits Evaluation Reports on the implementation of the Work Plans to SEDI, requesting their submission to CIDI.</w:t>
            </w:r>
          </w:p>
        </w:tc>
        <w:tc>
          <w:tcPr>
            <w:tcW w:w="1480" w:type="pct"/>
            <w:shd w:val="clear" w:color="auto" w:fill="FFFFFF" w:themeFill="background1"/>
          </w:tcPr>
          <w:p w14:paraId="6B72E2FB" w14:textId="3FC886DA" w:rsidR="0021121B" w:rsidRPr="002D66A3" w:rsidRDefault="0021121B" w:rsidP="0021121B">
            <w:pPr>
              <w:ind w:leftChars="-12" w:left="2" w:hangingChars="14" w:hanging="3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themeColor="text1"/>
                <w:sz w:val="22"/>
                <w:szCs w:val="22"/>
              </w:rPr>
            </w:pPr>
            <w:r w:rsidRPr="002D66A3">
              <w:rPr>
                <w:rFonts w:ascii="Times New Roman" w:hAnsi="Times New Roman" w:cs="Times New Roman"/>
                <w:color w:val="000000" w:themeColor="text1"/>
                <w:sz w:val="22"/>
                <w:szCs w:val="22"/>
                <w:lang w:val="en"/>
              </w:rPr>
              <w:t>Greater number of sectoral priorities identified in ministerial processes with effective implementation, through projects identified and approved within the scope of the IACD.</w:t>
            </w:r>
          </w:p>
        </w:tc>
        <w:tc>
          <w:tcPr>
            <w:tcW w:w="986" w:type="pct"/>
            <w:shd w:val="clear" w:color="auto" w:fill="FFFFFF" w:themeFill="background1"/>
          </w:tcPr>
          <w:p w14:paraId="317AAE52" w14:textId="159BC5C7" w:rsidR="0021121B" w:rsidRPr="002D66A3" w:rsidRDefault="0021121B" w:rsidP="0021121B">
            <w:pPr>
              <w:ind w:leftChars="-75" w:left="-15" w:hangingChars="75" w:hanging="16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es-UY"/>
              </w:rPr>
            </w:pPr>
            <w:r w:rsidRPr="002D66A3">
              <w:rPr>
                <w:rFonts w:ascii="Times New Roman" w:hAnsi="Times New Roman" w:cs="Times New Roman"/>
                <w:color w:val="000000" w:themeColor="text1"/>
                <w:sz w:val="22"/>
                <w:szCs w:val="22"/>
                <w:lang w:val="en"/>
              </w:rPr>
              <w:t>2024</w:t>
            </w:r>
          </w:p>
        </w:tc>
        <w:tc>
          <w:tcPr>
            <w:tcW w:w="989" w:type="pct"/>
            <w:shd w:val="clear" w:color="auto" w:fill="FFFFFF" w:themeFill="background1"/>
          </w:tcPr>
          <w:p w14:paraId="4A7E526F" w14:textId="129B12C0" w:rsidR="0021121B" w:rsidRPr="002D66A3" w:rsidRDefault="0021121B" w:rsidP="0021121B">
            <w:pPr>
              <w:ind w:leftChars="-60" w:left="-12" w:hangingChars="60" w:hanging="13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highlight w:val="yellow"/>
                <w:lang w:val="es-UY"/>
              </w:rPr>
            </w:pPr>
            <w:r w:rsidRPr="002D66A3">
              <w:rPr>
                <w:rFonts w:ascii="Times New Roman" w:hAnsi="Times New Roman" w:cs="Times New Roman"/>
                <w:color w:val="000000" w:themeColor="text1"/>
                <w:sz w:val="22"/>
                <w:szCs w:val="22"/>
                <w:lang w:val="en"/>
              </w:rPr>
              <w:t>AICD + LOCATIONS + CIDES</w:t>
            </w:r>
          </w:p>
        </w:tc>
      </w:tr>
    </w:tbl>
    <w:p w14:paraId="72490DDD" w14:textId="77777777" w:rsidR="002E4AA9" w:rsidRPr="002D66A3" w:rsidRDefault="002E4AA9" w:rsidP="003C5F91">
      <w:pPr>
        <w:rPr>
          <w:rFonts w:ascii="Times New Roman" w:hAnsi="Times New Roman" w:cs="Times New Roman"/>
          <w:b/>
          <w:bCs/>
          <w:color w:val="000000" w:themeColor="text1"/>
          <w:sz w:val="22"/>
          <w:szCs w:val="22"/>
          <w:lang w:val="es-UY"/>
        </w:rPr>
      </w:pPr>
    </w:p>
    <w:p w14:paraId="77A5B9AA" w14:textId="77777777" w:rsidR="009348B8" w:rsidRPr="002D66A3" w:rsidRDefault="009348B8" w:rsidP="003C5F91">
      <w:pPr>
        <w:rPr>
          <w:rFonts w:ascii="Times New Roman" w:hAnsi="Times New Roman" w:cs="Times New Roman"/>
          <w:b/>
          <w:bCs/>
          <w:color w:val="000000" w:themeColor="text1"/>
          <w:sz w:val="22"/>
          <w:szCs w:val="22"/>
          <w:lang w:val="es-UY"/>
        </w:rPr>
      </w:pPr>
    </w:p>
    <w:p w14:paraId="2BD09BA1" w14:textId="10BBAD2D" w:rsidR="009348B8" w:rsidRDefault="00416DAA" w:rsidP="003C5F91">
      <w:pPr>
        <w:rPr>
          <w:rFonts w:ascii="Times New Roman" w:hAnsi="Times New Roman" w:cs="Times New Roman"/>
          <w:b/>
          <w:bCs/>
          <w:color w:val="000000" w:themeColor="text1"/>
          <w:sz w:val="22"/>
          <w:szCs w:val="22"/>
          <w:lang w:val="es-UY"/>
        </w:rPr>
      </w:pPr>
      <w:r w:rsidRPr="002D66A3">
        <w:rPr>
          <w:rFonts w:ascii="Times New Roman" w:hAnsi="Times New Roman" w:cs="Times New Roman"/>
          <w:b/>
          <w:bCs/>
          <w:color w:val="000000" w:themeColor="text1"/>
          <w:sz w:val="22"/>
          <w:szCs w:val="22"/>
          <w:lang w:val="es-UY"/>
        </w:rPr>
        <w:t xml:space="preserve"> </w:t>
      </w:r>
    </w:p>
    <w:p w14:paraId="0AEF4AAD" w14:textId="19109296" w:rsidR="00F4401A" w:rsidRDefault="00F4401A" w:rsidP="003C5F91">
      <w:pPr>
        <w:rPr>
          <w:rFonts w:ascii="Times New Roman" w:hAnsi="Times New Roman" w:cs="Times New Roman"/>
          <w:b/>
          <w:bCs/>
          <w:color w:val="000000" w:themeColor="text1"/>
          <w:sz w:val="22"/>
          <w:szCs w:val="22"/>
          <w:lang w:val="es-UY"/>
        </w:rPr>
      </w:pPr>
    </w:p>
    <w:p w14:paraId="2BD43FC3" w14:textId="089EE952" w:rsidR="00F4401A" w:rsidRDefault="00F4401A" w:rsidP="003C5F91">
      <w:pPr>
        <w:rPr>
          <w:rFonts w:ascii="Times New Roman" w:hAnsi="Times New Roman" w:cs="Times New Roman"/>
          <w:b/>
          <w:bCs/>
          <w:color w:val="000000" w:themeColor="text1"/>
          <w:sz w:val="22"/>
          <w:szCs w:val="22"/>
          <w:lang w:val="es-UY"/>
        </w:rPr>
      </w:pPr>
    </w:p>
    <w:p w14:paraId="53699B38" w14:textId="1574A889" w:rsidR="00F4401A" w:rsidRDefault="00F4401A" w:rsidP="003C5F91">
      <w:pPr>
        <w:rPr>
          <w:rFonts w:ascii="Times New Roman" w:hAnsi="Times New Roman" w:cs="Times New Roman"/>
          <w:b/>
          <w:bCs/>
          <w:color w:val="000000" w:themeColor="text1"/>
          <w:sz w:val="22"/>
          <w:szCs w:val="22"/>
          <w:lang w:val="es-UY"/>
        </w:rPr>
      </w:pPr>
    </w:p>
    <w:p w14:paraId="3772468B" w14:textId="0BEF852D" w:rsidR="00F4401A" w:rsidRDefault="00F4401A" w:rsidP="003C5F91">
      <w:pPr>
        <w:rPr>
          <w:rFonts w:ascii="Times New Roman" w:hAnsi="Times New Roman" w:cs="Times New Roman"/>
          <w:b/>
          <w:bCs/>
          <w:color w:val="000000" w:themeColor="text1"/>
          <w:sz w:val="22"/>
          <w:szCs w:val="22"/>
          <w:lang w:val="es-UY"/>
        </w:rPr>
      </w:pPr>
    </w:p>
    <w:p w14:paraId="7ED4B688" w14:textId="416B7F89" w:rsidR="00F4401A" w:rsidRDefault="00F4401A" w:rsidP="003C5F91">
      <w:pPr>
        <w:rPr>
          <w:rFonts w:ascii="Times New Roman" w:hAnsi="Times New Roman" w:cs="Times New Roman"/>
          <w:b/>
          <w:bCs/>
          <w:color w:val="000000" w:themeColor="text1"/>
          <w:sz w:val="22"/>
          <w:szCs w:val="22"/>
          <w:lang w:val="es-UY"/>
        </w:rPr>
      </w:pPr>
    </w:p>
    <w:p w14:paraId="5408759F" w14:textId="63954035" w:rsidR="00F4401A" w:rsidRDefault="00F4401A" w:rsidP="003C5F91">
      <w:pPr>
        <w:rPr>
          <w:rFonts w:ascii="Times New Roman" w:hAnsi="Times New Roman" w:cs="Times New Roman"/>
          <w:b/>
          <w:bCs/>
          <w:color w:val="000000" w:themeColor="text1"/>
          <w:sz w:val="22"/>
          <w:szCs w:val="22"/>
          <w:lang w:val="es-UY"/>
        </w:rPr>
      </w:pPr>
    </w:p>
    <w:p w14:paraId="6FCD1D39" w14:textId="2AE70A18" w:rsidR="00F4401A" w:rsidRDefault="00F4401A" w:rsidP="003C5F91">
      <w:pPr>
        <w:rPr>
          <w:rFonts w:ascii="Times New Roman" w:hAnsi="Times New Roman" w:cs="Times New Roman"/>
          <w:b/>
          <w:bCs/>
          <w:color w:val="000000" w:themeColor="text1"/>
          <w:sz w:val="22"/>
          <w:szCs w:val="22"/>
          <w:lang w:val="es-UY"/>
        </w:rPr>
      </w:pPr>
    </w:p>
    <w:p w14:paraId="7C7B1441" w14:textId="18C50424" w:rsidR="00F4401A" w:rsidRDefault="00F4401A" w:rsidP="003C5F91">
      <w:pPr>
        <w:rPr>
          <w:rFonts w:ascii="Times New Roman" w:hAnsi="Times New Roman" w:cs="Times New Roman"/>
          <w:b/>
          <w:bCs/>
          <w:color w:val="000000" w:themeColor="text1"/>
          <w:sz w:val="22"/>
          <w:szCs w:val="22"/>
          <w:lang w:val="es-UY"/>
        </w:rPr>
      </w:pPr>
    </w:p>
    <w:p w14:paraId="593C9CBD" w14:textId="0555D954" w:rsidR="00F4401A" w:rsidRDefault="00F4401A" w:rsidP="003C5F91">
      <w:pPr>
        <w:rPr>
          <w:rFonts w:ascii="Times New Roman" w:hAnsi="Times New Roman" w:cs="Times New Roman"/>
          <w:b/>
          <w:bCs/>
          <w:color w:val="000000" w:themeColor="text1"/>
          <w:sz w:val="22"/>
          <w:szCs w:val="22"/>
          <w:lang w:val="es-UY"/>
        </w:rPr>
      </w:pPr>
    </w:p>
    <w:p w14:paraId="497F16C0" w14:textId="2B98962C" w:rsidR="00F4401A" w:rsidRDefault="00F4401A" w:rsidP="003C5F91">
      <w:pPr>
        <w:rPr>
          <w:rFonts w:ascii="Times New Roman" w:hAnsi="Times New Roman" w:cs="Times New Roman"/>
          <w:b/>
          <w:bCs/>
          <w:color w:val="000000" w:themeColor="text1"/>
          <w:sz w:val="22"/>
          <w:szCs w:val="22"/>
          <w:lang w:val="es-UY"/>
        </w:rPr>
      </w:pPr>
    </w:p>
    <w:p w14:paraId="17C5E855" w14:textId="1E6ED042" w:rsidR="00F4401A" w:rsidRDefault="00F4401A" w:rsidP="003C5F91">
      <w:pPr>
        <w:rPr>
          <w:rFonts w:ascii="Times New Roman" w:hAnsi="Times New Roman" w:cs="Times New Roman"/>
          <w:b/>
          <w:bCs/>
          <w:color w:val="000000" w:themeColor="text1"/>
          <w:sz w:val="22"/>
          <w:szCs w:val="22"/>
          <w:lang w:val="es-UY"/>
        </w:rPr>
      </w:pPr>
    </w:p>
    <w:p w14:paraId="1C38437A" w14:textId="35816E72" w:rsidR="00F4401A" w:rsidRDefault="00F4401A" w:rsidP="003C5F91">
      <w:pPr>
        <w:rPr>
          <w:rFonts w:ascii="Times New Roman" w:hAnsi="Times New Roman" w:cs="Times New Roman"/>
          <w:b/>
          <w:bCs/>
          <w:color w:val="000000" w:themeColor="text1"/>
          <w:sz w:val="22"/>
          <w:szCs w:val="22"/>
          <w:lang w:val="es-UY"/>
        </w:rPr>
      </w:pPr>
    </w:p>
    <w:p w14:paraId="4176DE0F" w14:textId="0831CCB4" w:rsidR="00F4401A" w:rsidRDefault="00F4401A" w:rsidP="003C5F91">
      <w:pPr>
        <w:rPr>
          <w:rFonts w:ascii="Times New Roman" w:hAnsi="Times New Roman" w:cs="Times New Roman"/>
          <w:b/>
          <w:bCs/>
          <w:color w:val="000000" w:themeColor="text1"/>
          <w:sz w:val="22"/>
          <w:szCs w:val="22"/>
          <w:lang w:val="es-UY"/>
        </w:rPr>
      </w:pPr>
    </w:p>
    <w:p w14:paraId="7986D467" w14:textId="448F6A67" w:rsidR="00F4401A" w:rsidRDefault="00F4401A" w:rsidP="003C5F91">
      <w:pPr>
        <w:rPr>
          <w:rFonts w:ascii="Times New Roman" w:hAnsi="Times New Roman" w:cs="Times New Roman"/>
          <w:b/>
          <w:bCs/>
          <w:color w:val="000000" w:themeColor="text1"/>
          <w:sz w:val="22"/>
          <w:szCs w:val="22"/>
          <w:lang w:val="es-UY"/>
        </w:rPr>
      </w:pPr>
    </w:p>
    <w:p w14:paraId="4CF1DC57" w14:textId="759ED729" w:rsidR="00F4401A" w:rsidRDefault="00F4401A" w:rsidP="003C5F91">
      <w:pPr>
        <w:rPr>
          <w:rFonts w:ascii="Times New Roman" w:hAnsi="Times New Roman" w:cs="Times New Roman"/>
          <w:b/>
          <w:bCs/>
          <w:color w:val="000000" w:themeColor="text1"/>
          <w:sz w:val="22"/>
          <w:szCs w:val="22"/>
          <w:lang w:val="es-UY"/>
        </w:rPr>
      </w:pPr>
    </w:p>
    <w:p w14:paraId="69B12CC3" w14:textId="4D0F3232" w:rsidR="00F4401A" w:rsidRDefault="00F4401A" w:rsidP="003C5F91">
      <w:pPr>
        <w:rPr>
          <w:rFonts w:ascii="Times New Roman" w:hAnsi="Times New Roman" w:cs="Times New Roman"/>
          <w:b/>
          <w:bCs/>
          <w:color w:val="000000" w:themeColor="text1"/>
          <w:sz w:val="22"/>
          <w:szCs w:val="22"/>
          <w:lang w:val="es-UY"/>
        </w:rPr>
      </w:pPr>
    </w:p>
    <w:p w14:paraId="3DFC5085" w14:textId="13A9C726" w:rsidR="00F4401A" w:rsidRDefault="00F4401A" w:rsidP="003C5F91">
      <w:pPr>
        <w:rPr>
          <w:rFonts w:ascii="Times New Roman" w:hAnsi="Times New Roman" w:cs="Times New Roman"/>
          <w:b/>
          <w:bCs/>
          <w:color w:val="000000" w:themeColor="text1"/>
          <w:sz w:val="22"/>
          <w:szCs w:val="22"/>
          <w:lang w:val="es-UY"/>
        </w:rPr>
      </w:pPr>
    </w:p>
    <w:p w14:paraId="7349C58F" w14:textId="09048CF1" w:rsidR="00F4401A" w:rsidRDefault="00F4401A" w:rsidP="003C5F91">
      <w:pPr>
        <w:rPr>
          <w:rFonts w:ascii="Times New Roman" w:hAnsi="Times New Roman" w:cs="Times New Roman"/>
          <w:b/>
          <w:bCs/>
          <w:color w:val="000000" w:themeColor="text1"/>
          <w:sz w:val="22"/>
          <w:szCs w:val="22"/>
          <w:lang w:val="es-UY"/>
        </w:rPr>
      </w:pPr>
      <w:r w:rsidRPr="00F4401A">
        <w:rPr>
          <w:rFonts w:ascii="Times New Roman" w:eastAsia="Times New Roman" w:hAnsi="Times New Roman" w:cs="Times New Roman"/>
          <w:noProof/>
          <w:color w:val="000000" w:themeColor="text1"/>
          <w:sz w:val="22"/>
          <w:szCs w:val="22"/>
        </w:rPr>
        <mc:AlternateContent>
          <mc:Choice Requires="wps">
            <w:drawing>
              <wp:anchor distT="0" distB="0" distL="114300" distR="114300" simplePos="0" relativeHeight="251659264" behindDoc="0" locked="1" layoutInCell="1" allowOverlap="1" wp14:anchorId="0E9FC1C9" wp14:editId="21D9F365">
                <wp:simplePos x="0" y="0"/>
                <wp:positionH relativeFrom="column">
                  <wp:posOffset>0</wp:posOffset>
                </wp:positionH>
                <wp:positionV relativeFrom="page">
                  <wp:posOffset>8003540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B5D7F17" w14:textId="60C4F607" w:rsidR="00F4401A" w:rsidRPr="00064880" w:rsidRDefault="00F4401A" w:rsidP="00F4401A">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9B458E">
                              <w:rPr>
                                <w:rFonts w:ascii="Times New Roman" w:hAnsi="Times New Roman" w:cs="Times New Roman"/>
                                <w:noProof/>
                                <w:sz w:val="18"/>
                              </w:rPr>
                              <w:t>CIDRP03594E01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9FC1C9" id="_x0000_t202" coordsize="21600,21600" o:spt="202" path="m,l,21600r21600,l21600,xe">
                <v:stroke joinstyle="miter"/>
                <v:path gradientshapeok="t" o:connecttype="rect"/>
              </v:shapetype>
              <v:shape id="Text Box 3" o:spid="_x0000_s1026" type="#_x0000_t202" style="position:absolute;margin-left:0;margin-top:630.2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J1NabDdAAAACgEAAA8AAABk&#10;cnMvZG93bnJldi54bWxMj8FOwzAQRO9I/IO1SNyo3ZBGbYhTIRBXEKWtxM2Nt0nUeB3FbhP+nu0J&#10;jjszmp1XrCfXiQsOofWkYT5TIJAqb1uqNWy/3h6WIEI0ZE3nCTX8YIB1eXtTmNz6kT7xsom14BIK&#10;udHQxNjnUoaqQWfCzPdI7B394Ezkc6ilHczI5a6TiVKZdKYl/tCYHl8arE6bs9Owez9+71P1Ub+6&#10;RT/6SUlyK6n1/d30/AQi4hT/wnCdz9Oh5E0HfyYbRKeBQSKrSaZSEOwvHhNGOVylVZaCLAv5H6H8&#10;BQAA//8DAFBLAQItABQABgAIAAAAIQC2gziS/gAAAOEBAAATAAAAAAAAAAAAAAAAAAAAAABbQ29u&#10;dGVudF9UeXBlc10ueG1sUEsBAi0AFAAGAAgAAAAhADj9If/WAAAAlAEAAAsAAAAAAAAAAAAAAAAA&#10;LwEAAF9yZWxzLy5yZWxzUEsBAi0AFAAGAAgAAAAhAFKGfNptAgAA3QQAAA4AAAAAAAAAAAAAAAAA&#10;LgIAAGRycy9lMm9Eb2MueG1sUEsBAi0AFAAGAAgAAAAhAJ1NabDdAAAACgEAAA8AAAAAAAAAAAAA&#10;AAAAxwQAAGRycy9kb3ducmV2LnhtbFBLBQYAAAAABAAEAPMAAADRBQAAAAA=&#10;" filled="f" stroked="f">
                <v:stroke joinstyle="round"/>
                <v:textbox>
                  <w:txbxContent>
                    <w:p w14:paraId="0B5D7F17" w14:textId="60C4F607" w:rsidR="00F4401A" w:rsidRPr="00064880" w:rsidRDefault="00F4401A" w:rsidP="00F4401A">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9B458E">
                        <w:rPr>
                          <w:rFonts w:ascii="Times New Roman" w:hAnsi="Times New Roman" w:cs="Times New Roman"/>
                          <w:noProof/>
                          <w:sz w:val="18"/>
                        </w:rPr>
                        <w:t>CIDRP03594E01</w:t>
                      </w:r>
                      <w:r>
                        <w:rPr>
                          <w:rFonts w:ascii="Times New Roman" w:hAnsi="Times New Roman" w:cs="Times New Roman"/>
                          <w:sz w:val="18"/>
                        </w:rPr>
                        <w:fldChar w:fldCharType="end"/>
                      </w:r>
                    </w:p>
                  </w:txbxContent>
                </v:textbox>
                <w10:wrap anchory="page"/>
                <w10:anchorlock/>
              </v:shape>
            </w:pict>
          </mc:Fallback>
        </mc:AlternateContent>
      </w:r>
    </w:p>
    <w:p w14:paraId="05AA9682" w14:textId="7C5CA668" w:rsidR="00F4401A" w:rsidRDefault="00F4401A" w:rsidP="003C5F91">
      <w:pPr>
        <w:rPr>
          <w:rFonts w:ascii="Times New Roman" w:hAnsi="Times New Roman" w:cs="Times New Roman"/>
          <w:b/>
          <w:bCs/>
          <w:color w:val="000000" w:themeColor="text1"/>
          <w:sz w:val="22"/>
          <w:szCs w:val="22"/>
          <w:lang w:val="es-UY"/>
        </w:rPr>
      </w:pPr>
    </w:p>
    <w:p w14:paraId="0968D1EE" w14:textId="154A4B8A" w:rsidR="00F4401A" w:rsidRDefault="00F4401A" w:rsidP="003C5F91">
      <w:pPr>
        <w:rPr>
          <w:rFonts w:ascii="Times New Roman" w:hAnsi="Times New Roman" w:cs="Times New Roman"/>
          <w:b/>
          <w:bCs/>
          <w:color w:val="000000" w:themeColor="text1"/>
          <w:sz w:val="22"/>
          <w:szCs w:val="22"/>
          <w:lang w:val="es-UY"/>
        </w:rPr>
      </w:pPr>
    </w:p>
    <w:p w14:paraId="5E40A9D3" w14:textId="71BFE26F" w:rsidR="00F4401A" w:rsidRDefault="00F4401A" w:rsidP="003C5F91">
      <w:pPr>
        <w:rPr>
          <w:rFonts w:ascii="Times New Roman" w:hAnsi="Times New Roman" w:cs="Times New Roman"/>
          <w:b/>
          <w:bCs/>
          <w:color w:val="000000" w:themeColor="text1"/>
          <w:sz w:val="22"/>
          <w:szCs w:val="22"/>
          <w:lang w:val="es-UY"/>
        </w:rPr>
      </w:pPr>
    </w:p>
    <w:p w14:paraId="695EB3E8" w14:textId="77777777" w:rsidR="00F4401A" w:rsidRPr="002D66A3" w:rsidRDefault="00F4401A" w:rsidP="003C5F91">
      <w:pPr>
        <w:rPr>
          <w:rFonts w:ascii="Times New Roman" w:hAnsi="Times New Roman" w:cs="Times New Roman"/>
          <w:b/>
          <w:bCs/>
          <w:color w:val="000000" w:themeColor="text1"/>
          <w:sz w:val="22"/>
          <w:szCs w:val="22"/>
          <w:lang w:val="es-UY"/>
        </w:rPr>
      </w:pPr>
    </w:p>
    <w:sectPr w:rsidR="00F4401A" w:rsidRPr="002D66A3" w:rsidSect="00663B3E">
      <w:headerReference w:type="default" r:id="rId13"/>
      <w:headerReference w:type="first" r:id="rId14"/>
      <w:pgSz w:w="12240" w:h="15840"/>
      <w:pgMar w:top="1440" w:right="1080" w:bottom="1440" w:left="108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8555" w14:textId="77777777" w:rsidR="0007682D" w:rsidRDefault="0007682D" w:rsidP="004F3FF4">
      <w:r>
        <w:rPr>
          <w:lang w:val="en"/>
        </w:rPr>
        <w:separator/>
      </w:r>
    </w:p>
  </w:endnote>
  <w:endnote w:type="continuationSeparator" w:id="0">
    <w:p w14:paraId="70BEC68D" w14:textId="77777777" w:rsidR="0007682D" w:rsidRDefault="0007682D" w:rsidP="004F3FF4">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4BDA" w14:textId="77777777" w:rsidR="0007682D" w:rsidRDefault="0007682D" w:rsidP="004F3FF4">
      <w:r>
        <w:rPr>
          <w:lang w:val="en"/>
        </w:rPr>
        <w:separator/>
      </w:r>
    </w:p>
  </w:footnote>
  <w:footnote w:type="continuationSeparator" w:id="0">
    <w:p w14:paraId="6D2E2C30" w14:textId="77777777" w:rsidR="0007682D" w:rsidRDefault="0007682D" w:rsidP="004F3FF4">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842124"/>
      <w:docPartObj>
        <w:docPartGallery w:val="Page Numbers (Top of Page)"/>
        <w:docPartUnique/>
      </w:docPartObj>
    </w:sdtPr>
    <w:sdtEndPr>
      <w:rPr>
        <w:noProof/>
      </w:rPr>
    </w:sdtEndPr>
    <w:sdtContent>
      <w:p w14:paraId="59537AF8" w14:textId="77777777" w:rsidR="00923DCD" w:rsidRDefault="00923DCD">
        <w:pPr>
          <w:pStyle w:val="Header"/>
          <w:jc w:val="center"/>
        </w:pPr>
        <w:r>
          <w:rPr>
            <w:lang w:val="en"/>
          </w:rPr>
          <w:fldChar w:fldCharType="begin"/>
        </w:r>
        <w:r>
          <w:rPr>
            <w:lang w:val="en"/>
          </w:rPr>
          <w:instrText xml:space="preserve"> PAGE  \* ArabicDash  \* MERGEFORMAT </w:instrText>
        </w:r>
        <w:r>
          <w:rPr>
            <w:lang w:val="en"/>
          </w:rPr>
          <w:fldChar w:fldCharType="separate"/>
        </w:r>
        <w:r w:rsidR="0073795E">
          <w:rPr>
            <w:noProof/>
            <w:lang w:val="en"/>
          </w:rPr>
          <w:t>- 6 -</w:t>
        </w:r>
        <w:r>
          <w:rPr>
            <w:lang w:val="en"/>
          </w:rPr>
          <w:fldChar w:fldCharType="end"/>
        </w:r>
      </w:p>
    </w:sdtContent>
  </w:sdt>
  <w:p w14:paraId="72A15E19" w14:textId="77777777" w:rsidR="00923DCD" w:rsidRDefault="00923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8EAF" w14:textId="77777777" w:rsidR="00923DCD" w:rsidRDefault="00923DCD" w:rsidP="00663B3E">
    <w:pPr>
      <w:pStyle w:val="Header"/>
      <w:tabs>
        <w:tab w:val="left" w:pos="0"/>
      </w:tabs>
      <w:spacing w:line="0" w:lineRule="atLeast"/>
      <w:ind w:right="45"/>
      <w:jc w:val="center"/>
      <w:rPr>
        <w:rFonts w:ascii="Garamond" w:hAnsi="Garamond"/>
        <w:b/>
        <w:sz w:val="28"/>
      </w:rPr>
    </w:pPr>
    <w:r w:rsidRPr="00DB479D">
      <w:rPr>
        <w:noProof/>
      </w:rPr>
      <w:drawing>
        <wp:anchor distT="0" distB="0" distL="114300" distR="114300" simplePos="0" relativeHeight="251656704" behindDoc="0" locked="0" layoutInCell="1" allowOverlap="1" wp14:anchorId="7B0844C9" wp14:editId="0743DE8A">
          <wp:simplePos x="0" y="0"/>
          <wp:positionH relativeFrom="column">
            <wp:posOffset>-102870</wp:posOffset>
          </wp:positionH>
          <wp:positionV relativeFrom="paragraph">
            <wp:posOffset>-151575</wp:posOffset>
          </wp:positionV>
          <wp:extent cx="755650" cy="723900"/>
          <wp:effectExtent l="0" t="0" r="6350" b="0"/>
          <wp:wrapNone/>
          <wp:docPr id="14" name="Picture 14"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unburst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723900"/>
                  </a:xfrm>
                  <a:prstGeom prst="rect">
                    <a:avLst/>
                  </a:prstGeom>
                  <a:noFill/>
                  <a:ln>
                    <a:noFill/>
                  </a:ln>
                </pic:spPr>
              </pic:pic>
            </a:graphicData>
          </a:graphic>
        </wp:anchor>
      </w:drawing>
    </w:r>
  </w:p>
  <w:p w14:paraId="0DF4A73E" w14:textId="77777777" w:rsidR="00923DCD" w:rsidRDefault="00923DCD" w:rsidP="002377E0">
    <w:pPr>
      <w:pStyle w:val="Header"/>
      <w:jc w:val="center"/>
    </w:pPr>
    <w:r w:rsidRPr="00AD2A88">
      <w:rPr>
        <w:b/>
        <w:sz w:val="28"/>
        <w:lang w:val="en"/>
      </w:rPr>
      <w:t>ORGANIZATION OF AMERICAN STATES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B19"/>
    <w:multiLevelType w:val="hybridMultilevel"/>
    <w:tmpl w:val="F5BCB0AA"/>
    <w:lvl w:ilvl="0" w:tplc="0409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581198"/>
    <w:multiLevelType w:val="hybridMultilevel"/>
    <w:tmpl w:val="51383BFE"/>
    <w:lvl w:ilvl="0" w:tplc="BE1EFF58">
      <w:start w:val="1"/>
      <w:numFmt w:val="bullet"/>
      <w:lvlText w:val="-"/>
      <w:lvlJc w:val="left"/>
      <w:pPr>
        <w:ind w:left="540" w:hanging="360"/>
      </w:pPr>
      <w:rPr>
        <w:rFonts w:ascii="Times New Roman" w:hAnsi="Times New Roman" w:hint="default"/>
      </w:rPr>
    </w:lvl>
    <w:lvl w:ilvl="1" w:tplc="FFFFFFFF">
      <w:numFmt w:val="bullet"/>
      <w:lvlText w:val="-"/>
      <w:lvlJc w:val="left"/>
      <w:pPr>
        <w:ind w:left="1260" w:hanging="360"/>
      </w:pPr>
      <w:rPr>
        <w:rFonts w:ascii="Calibri" w:eastAsiaTheme="minorHAnsi" w:hAnsi="Calibri" w:cs="Calibri"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 w15:restartNumberingAfterBreak="0">
    <w:nsid w:val="090E0E8C"/>
    <w:multiLevelType w:val="hybridMultilevel"/>
    <w:tmpl w:val="F3BABFD6"/>
    <w:lvl w:ilvl="0" w:tplc="144E71F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C4567"/>
    <w:multiLevelType w:val="hybridMultilevel"/>
    <w:tmpl w:val="8200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86C0B"/>
    <w:multiLevelType w:val="hybridMultilevel"/>
    <w:tmpl w:val="0770940A"/>
    <w:lvl w:ilvl="0" w:tplc="587624AA">
      <w:start w:val="1"/>
      <w:numFmt w:val="lowerRoman"/>
      <w:lvlText w:val="%1."/>
      <w:lvlJc w:val="left"/>
      <w:pPr>
        <w:ind w:left="1800" w:hanging="720"/>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5" w15:restartNumberingAfterBreak="0">
    <w:nsid w:val="0D1521BB"/>
    <w:multiLevelType w:val="multilevel"/>
    <w:tmpl w:val="9B688AF4"/>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06B1EAD"/>
    <w:multiLevelType w:val="hybridMultilevel"/>
    <w:tmpl w:val="34007656"/>
    <w:lvl w:ilvl="0" w:tplc="6F04509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1CD1A7C"/>
    <w:multiLevelType w:val="hybridMultilevel"/>
    <w:tmpl w:val="84B458F2"/>
    <w:lvl w:ilvl="0" w:tplc="BE1EFF58">
      <w:start w:val="1"/>
      <w:numFmt w:val="bullet"/>
      <w:lvlText w:val="-"/>
      <w:lvlJc w:val="left"/>
      <w:pPr>
        <w:tabs>
          <w:tab w:val="num" w:pos="720"/>
        </w:tabs>
        <w:ind w:left="720" w:hanging="360"/>
      </w:pPr>
      <w:rPr>
        <w:rFonts w:ascii="Times New Roman" w:hAnsi="Times New Roman" w:hint="default"/>
      </w:rPr>
    </w:lvl>
    <w:lvl w:ilvl="1" w:tplc="5816B9A2">
      <w:start w:val="1"/>
      <w:numFmt w:val="bullet"/>
      <w:lvlText w:val="-"/>
      <w:lvlJc w:val="left"/>
      <w:pPr>
        <w:tabs>
          <w:tab w:val="num" w:pos="1440"/>
        </w:tabs>
        <w:ind w:left="1440" w:hanging="360"/>
      </w:pPr>
      <w:rPr>
        <w:rFonts w:ascii="Times New Roman" w:hAnsi="Times New Roman" w:hint="default"/>
      </w:rPr>
    </w:lvl>
    <w:lvl w:ilvl="2" w:tplc="05C24FDE">
      <w:start w:val="1"/>
      <w:numFmt w:val="bullet"/>
      <w:lvlText w:val="-"/>
      <w:lvlJc w:val="left"/>
      <w:pPr>
        <w:tabs>
          <w:tab w:val="num" w:pos="2160"/>
        </w:tabs>
        <w:ind w:left="2160" w:hanging="360"/>
      </w:pPr>
      <w:rPr>
        <w:rFonts w:ascii="Times New Roman" w:hAnsi="Times New Roman" w:hint="default"/>
      </w:rPr>
    </w:lvl>
    <w:lvl w:ilvl="3" w:tplc="686C5B7A" w:tentative="1">
      <w:start w:val="1"/>
      <w:numFmt w:val="bullet"/>
      <w:lvlText w:val="-"/>
      <w:lvlJc w:val="left"/>
      <w:pPr>
        <w:tabs>
          <w:tab w:val="num" w:pos="2880"/>
        </w:tabs>
        <w:ind w:left="2880" w:hanging="360"/>
      </w:pPr>
      <w:rPr>
        <w:rFonts w:ascii="Times New Roman" w:hAnsi="Times New Roman" w:hint="default"/>
      </w:rPr>
    </w:lvl>
    <w:lvl w:ilvl="4" w:tplc="F24A9624" w:tentative="1">
      <w:start w:val="1"/>
      <w:numFmt w:val="bullet"/>
      <w:lvlText w:val="-"/>
      <w:lvlJc w:val="left"/>
      <w:pPr>
        <w:tabs>
          <w:tab w:val="num" w:pos="3600"/>
        </w:tabs>
        <w:ind w:left="3600" w:hanging="360"/>
      </w:pPr>
      <w:rPr>
        <w:rFonts w:ascii="Times New Roman" w:hAnsi="Times New Roman" w:hint="default"/>
      </w:rPr>
    </w:lvl>
    <w:lvl w:ilvl="5" w:tplc="5DF867E6" w:tentative="1">
      <w:start w:val="1"/>
      <w:numFmt w:val="bullet"/>
      <w:lvlText w:val="-"/>
      <w:lvlJc w:val="left"/>
      <w:pPr>
        <w:tabs>
          <w:tab w:val="num" w:pos="4320"/>
        </w:tabs>
        <w:ind w:left="4320" w:hanging="360"/>
      </w:pPr>
      <w:rPr>
        <w:rFonts w:ascii="Times New Roman" w:hAnsi="Times New Roman" w:hint="default"/>
      </w:rPr>
    </w:lvl>
    <w:lvl w:ilvl="6" w:tplc="7D6CFEDC" w:tentative="1">
      <w:start w:val="1"/>
      <w:numFmt w:val="bullet"/>
      <w:lvlText w:val="-"/>
      <w:lvlJc w:val="left"/>
      <w:pPr>
        <w:tabs>
          <w:tab w:val="num" w:pos="5040"/>
        </w:tabs>
        <w:ind w:left="5040" w:hanging="360"/>
      </w:pPr>
      <w:rPr>
        <w:rFonts w:ascii="Times New Roman" w:hAnsi="Times New Roman" w:hint="default"/>
      </w:rPr>
    </w:lvl>
    <w:lvl w:ilvl="7" w:tplc="048811A8" w:tentative="1">
      <w:start w:val="1"/>
      <w:numFmt w:val="bullet"/>
      <w:lvlText w:val="-"/>
      <w:lvlJc w:val="left"/>
      <w:pPr>
        <w:tabs>
          <w:tab w:val="num" w:pos="5760"/>
        </w:tabs>
        <w:ind w:left="5760" w:hanging="360"/>
      </w:pPr>
      <w:rPr>
        <w:rFonts w:ascii="Times New Roman" w:hAnsi="Times New Roman" w:hint="default"/>
      </w:rPr>
    </w:lvl>
    <w:lvl w:ilvl="8" w:tplc="C8DAFAB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071EB3"/>
    <w:multiLevelType w:val="hybridMultilevel"/>
    <w:tmpl w:val="FF40FD1E"/>
    <w:lvl w:ilvl="0" w:tplc="E01E9462">
      <w:start w:val="1"/>
      <w:numFmt w:val="decimal"/>
      <w:lvlText w:val="%1-"/>
      <w:lvlJc w:val="left"/>
      <w:pPr>
        <w:ind w:left="432" w:hanging="360"/>
      </w:pPr>
      <w:rPr>
        <w:rFonts w:hint="default"/>
      </w:rPr>
    </w:lvl>
    <w:lvl w:ilvl="1" w:tplc="040A0019" w:tentative="1">
      <w:start w:val="1"/>
      <w:numFmt w:val="lowerLetter"/>
      <w:lvlText w:val="%2."/>
      <w:lvlJc w:val="left"/>
      <w:pPr>
        <w:ind w:left="1152" w:hanging="360"/>
      </w:pPr>
    </w:lvl>
    <w:lvl w:ilvl="2" w:tplc="040A001B" w:tentative="1">
      <w:start w:val="1"/>
      <w:numFmt w:val="lowerRoman"/>
      <w:lvlText w:val="%3."/>
      <w:lvlJc w:val="right"/>
      <w:pPr>
        <w:ind w:left="1872" w:hanging="180"/>
      </w:pPr>
    </w:lvl>
    <w:lvl w:ilvl="3" w:tplc="040A000F" w:tentative="1">
      <w:start w:val="1"/>
      <w:numFmt w:val="decimal"/>
      <w:lvlText w:val="%4."/>
      <w:lvlJc w:val="left"/>
      <w:pPr>
        <w:ind w:left="2592" w:hanging="360"/>
      </w:pPr>
    </w:lvl>
    <w:lvl w:ilvl="4" w:tplc="040A0019" w:tentative="1">
      <w:start w:val="1"/>
      <w:numFmt w:val="lowerLetter"/>
      <w:lvlText w:val="%5."/>
      <w:lvlJc w:val="left"/>
      <w:pPr>
        <w:ind w:left="3312" w:hanging="360"/>
      </w:pPr>
    </w:lvl>
    <w:lvl w:ilvl="5" w:tplc="040A001B" w:tentative="1">
      <w:start w:val="1"/>
      <w:numFmt w:val="lowerRoman"/>
      <w:lvlText w:val="%6."/>
      <w:lvlJc w:val="right"/>
      <w:pPr>
        <w:ind w:left="4032" w:hanging="180"/>
      </w:pPr>
    </w:lvl>
    <w:lvl w:ilvl="6" w:tplc="040A000F" w:tentative="1">
      <w:start w:val="1"/>
      <w:numFmt w:val="decimal"/>
      <w:lvlText w:val="%7."/>
      <w:lvlJc w:val="left"/>
      <w:pPr>
        <w:ind w:left="4752" w:hanging="360"/>
      </w:pPr>
    </w:lvl>
    <w:lvl w:ilvl="7" w:tplc="040A0019" w:tentative="1">
      <w:start w:val="1"/>
      <w:numFmt w:val="lowerLetter"/>
      <w:lvlText w:val="%8."/>
      <w:lvlJc w:val="left"/>
      <w:pPr>
        <w:ind w:left="5472" w:hanging="360"/>
      </w:pPr>
    </w:lvl>
    <w:lvl w:ilvl="8" w:tplc="040A001B" w:tentative="1">
      <w:start w:val="1"/>
      <w:numFmt w:val="lowerRoman"/>
      <w:lvlText w:val="%9."/>
      <w:lvlJc w:val="right"/>
      <w:pPr>
        <w:ind w:left="6192" w:hanging="180"/>
      </w:pPr>
    </w:lvl>
  </w:abstractNum>
  <w:abstractNum w:abstractNumId="9" w15:restartNumberingAfterBreak="0">
    <w:nsid w:val="18A81E8C"/>
    <w:multiLevelType w:val="hybridMultilevel"/>
    <w:tmpl w:val="563C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276D2"/>
    <w:multiLevelType w:val="hybridMultilevel"/>
    <w:tmpl w:val="681681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38D11BC"/>
    <w:multiLevelType w:val="hybridMultilevel"/>
    <w:tmpl w:val="9E2C98F0"/>
    <w:lvl w:ilvl="0" w:tplc="0409000F">
      <w:start w:val="1"/>
      <w:numFmt w:val="decimal"/>
      <w:lvlText w:val="%1."/>
      <w:lvlJc w:val="left"/>
      <w:pPr>
        <w:ind w:left="540" w:hanging="360"/>
      </w:pPr>
      <w:rPr>
        <w:rFonts w:hint="default"/>
      </w:rPr>
    </w:lvl>
    <w:lvl w:ilvl="1" w:tplc="FFFFFFFF">
      <w:numFmt w:val="bullet"/>
      <w:lvlText w:val="-"/>
      <w:lvlJc w:val="left"/>
      <w:pPr>
        <w:ind w:left="1260" w:hanging="360"/>
      </w:pPr>
      <w:rPr>
        <w:rFonts w:ascii="Calibri" w:eastAsiaTheme="minorHAnsi" w:hAnsi="Calibri" w:cs="Calibri"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2" w15:restartNumberingAfterBreak="0">
    <w:nsid w:val="23E40BFF"/>
    <w:multiLevelType w:val="hybridMultilevel"/>
    <w:tmpl w:val="ADA89A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28411D"/>
    <w:multiLevelType w:val="multilevel"/>
    <w:tmpl w:val="793E9E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F4FFB"/>
    <w:multiLevelType w:val="hybridMultilevel"/>
    <w:tmpl w:val="6568A1E6"/>
    <w:lvl w:ilvl="0" w:tplc="613A53B0">
      <w:start w:val="1"/>
      <w:numFmt w:val="bullet"/>
      <w:lvlText w:val=""/>
      <w:lvlJc w:val="left"/>
      <w:pPr>
        <w:ind w:left="720" w:hanging="360"/>
      </w:pPr>
      <w:rPr>
        <w:rFonts w:ascii="Symbol" w:hAnsi="Symbol" w:hint="default"/>
        <w:b/>
        <w:color w:val="auto"/>
        <w:sz w:val="18"/>
        <w:szCs w:val="18"/>
      </w:rPr>
    </w:lvl>
    <w:lvl w:ilvl="1" w:tplc="DF8CBE6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95737"/>
    <w:multiLevelType w:val="hybridMultilevel"/>
    <w:tmpl w:val="A33E31E2"/>
    <w:lvl w:ilvl="0" w:tplc="04090001">
      <w:start w:val="1"/>
      <w:numFmt w:val="bullet"/>
      <w:lvlText w:val=""/>
      <w:lvlJc w:val="left"/>
      <w:pPr>
        <w:ind w:left="540" w:hanging="360"/>
      </w:pPr>
      <w:rPr>
        <w:rFonts w:ascii="Symbol" w:hAnsi="Symbol" w:hint="default"/>
      </w:rPr>
    </w:lvl>
    <w:lvl w:ilvl="1" w:tplc="FFFFFFFF">
      <w:numFmt w:val="bullet"/>
      <w:lvlText w:val="-"/>
      <w:lvlJc w:val="left"/>
      <w:pPr>
        <w:ind w:left="1260" w:hanging="360"/>
      </w:pPr>
      <w:rPr>
        <w:rFonts w:ascii="Calibri" w:eastAsiaTheme="minorHAnsi" w:hAnsi="Calibri" w:cs="Calibri"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6" w15:restartNumberingAfterBreak="0">
    <w:nsid w:val="3EB9791C"/>
    <w:multiLevelType w:val="multilevel"/>
    <w:tmpl w:val="DAB27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A35AAD"/>
    <w:multiLevelType w:val="multilevel"/>
    <w:tmpl w:val="D4D229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0D52E0"/>
    <w:multiLevelType w:val="multilevel"/>
    <w:tmpl w:val="4A805E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5AE5E42"/>
    <w:multiLevelType w:val="hybridMultilevel"/>
    <w:tmpl w:val="CDCCAACC"/>
    <w:lvl w:ilvl="0" w:tplc="DA626980">
      <w:numFmt w:val="bullet"/>
      <w:lvlText w:val="-"/>
      <w:lvlJc w:val="left"/>
      <w:pPr>
        <w:ind w:left="540" w:hanging="360"/>
      </w:pPr>
      <w:rPr>
        <w:rFonts w:ascii="Calibri" w:eastAsiaTheme="minorHAnsi" w:hAnsi="Calibri" w:cs="Calibri" w:hint="default"/>
      </w:rPr>
    </w:lvl>
    <w:lvl w:ilvl="1" w:tplc="FFFFFFFF">
      <w:numFmt w:val="bullet"/>
      <w:lvlText w:val="-"/>
      <w:lvlJc w:val="left"/>
      <w:pPr>
        <w:ind w:left="1260" w:hanging="360"/>
      </w:pPr>
      <w:rPr>
        <w:rFonts w:ascii="Calibri" w:eastAsiaTheme="minorHAnsi" w:hAnsi="Calibri" w:cs="Calibri"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0" w15:restartNumberingAfterBreak="0">
    <w:nsid w:val="45D83543"/>
    <w:multiLevelType w:val="hybridMultilevel"/>
    <w:tmpl w:val="34007656"/>
    <w:lvl w:ilvl="0" w:tplc="6F04509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AF84591"/>
    <w:multiLevelType w:val="hybridMultilevel"/>
    <w:tmpl w:val="4120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D2D54"/>
    <w:multiLevelType w:val="multilevel"/>
    <w:tmpl w:val="549A23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5BE1E95"/>
    <w:multiLevelType w:val="hybridMultilevel"/>
    <w:tmpl w:val="DC0E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94E6E"/>
    <w:multiLevelType w:val="multilevel"/>
    <w:tmpl w:val="463484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2A3272"/>
    <w:multiLevelType w:val="hybridMultilevel"/>
    <w:tmpl w:val="95204FD2"/>
    <w:lvl w:ilvl="0" w:tplc="0409000F">
      <w:start w:val="1"/>
      <w:numFmt w:val="decimal"/>
      <w:lvlText w:val="%1."/>
      <w:lvlJc w:val="left"/>
      <w:pPr>
        <w:ind w:left="540" w:hanging="360"/>
      </w:pPr>
      <w:rPr>
        <w:rFonts w:hint="default"/>
      </w:rPr>
    </w:lvl>
    <w:lvl w:ilvl="1" w:tplc="FFFFFFFF">
      <w:numFmt w:val="bullet"/>
      <w:lvlText w:val="-"/>
      <w:lvlJc w:val="left"/>
      <w:pPr>
        <w:ind w:left="1260" w:hanging="360"/>
      </w:pPr>
      <w:rPr>
        <w:rFonts w:ascii="Calibri" w:eastAsiaTheme="minorHAnsi" w:hAnsi="Calibri" w:cs="Calibri"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6" w15:restartNumberingAfterBreak="0">
    <w:nsid w:val="649C0006"/>
    <w:multiLevelType w:val="hybridMultilevel"/>
    <w:tmpl w:val="A870412A"/>
    <w:lvl w:ilvl="0" w:tplc="512EDAE8">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7" w15:restartNumberingAfterBreak="0">
    <w:nsid w:val="65EE2A3D"/>
    <w:multiLevelType w:val="hybridMultilevel"/>
    <w:tmpl w:val="1EA4F0BC"/>
    <w:lvl w:ilvl="0" w:tplc="0416001B">
      <w:start w:val="1"/>
      <w:numFmt w:val="lowerRoman"/>
      <w:lvlText w:val="%1."/>
      <w:lvlJc w:val="right"/>
      <w:pPr>
        <w:ind w:left="1878" w:hanging="360"/>
      </w:pPr>
    </w:lvl>
    <w:lvl w:ilvl="1" w:tplc="04160019" w:tentative="1">
      <w:start w:val="1"/>
      <w:numFmt w:val="lowerLetter"/>
      <w:lvlText w:val="%2."/>
      <w:lvlJc w:val="left"/>
      <w:pPr>
        <w:ind w:left="2598" w:hanging="360"/>
      </w:pPr>
    </w:lvl>
    <w:lvl w:ilvl="2" w:tplc="0416001B" w:tentative="1">
      <w:start w:val="1"/>
      <w:numFmt w:val="lowerRoman"/>
      <w:lvlText w:val="%3."/>
      <w:lvlJc w:val="right"/>
      <w:pPr>
        <w:ind w:left="3318" w:hanging="180"/>
      </w:pPr>
    </w:lvl>
    <w:lvl w:ilvl="3" w:tplc="0416000F" w:tentative="1">
      <w:start w:val="1"/>
      <w:numFmt w:val="decimal"/>
      <w:lvlText w:val="%4."/>
      <w:lvlJc w:val="left"/>
      <w:pPr>
        <w:ind w:left="4038" w:hanging="360"/>
      </w:pPr>
    </w:lvl>
    <w:lvl w:ilvl="4" w:tplc="04160019" w:tentative="1">
      <w:start w:val="1"/>
      <w:numFmt w:val="lowerLetter"/>
      <w:lvlText w:val="%5."/>
      <w:lvlJc w:val="left"/>
      <w:pPr>
        <w:ind w:left="4758" w:hanging="360"/>
      </w:pPr>
    </w:lvl>
    <w:lvl w:ilvl="5" w:tplc="0416001B" w:tentative="1">
      <w:start w:val="1"/>
      <w:numFmt w:val="lowerRoman"/>
      <w:lvlText w:val="%6."/>
      <w:lvlJc w:val="right"/>
      <w:pPr>
        <w:ind w:left="5478" w:hanging="180"/>
      </w:pPr>
    </w:lvl>
    <w:lvl w:ilvl="6" w:tplc="0416000F" w:tentative="1">
      <w:start w:val="1"/>
      <w:numFmt w:val="decimal"/>
      <w:lvlText w:val="%7."/>
      <w:lvlJc w:val="left"/>
      <w:pPr>
        <w:ind w:left="6198" w:hanging="360"/>
      </w:pPr>
    </w:lvl>
    <w:lvl w:ilvl="7" w:tplc="04160019" w:tentative="1">
      <w:start w:val="1"/>
      <w:numFmt w:val="lowerLetter"/>
      <w:lvlText w:val="%8."/>
      <w:lvlJc w:val="left"/>
      <w:pPr>
        <w:ind w:left="6918" w:hanging="360"/>
      </w:pPr>
    </w:lvl>
    <w:lvl w:ilvl="8" w:tplc="0416001B" w:tentative="1">
      <w:start w:val="1"/>
      <w:numFmt w:val="lowerRoman"/>
      <w:lvlText w:val="%9."/>
      <w:lvlJc w:val="right"/>
      <w:pPr>
        <w:ind w:left="7638" w:hanging="180"/>
      </w:pPr>
    </w:lvl>
  </w:abstractNum>
  <w:abstractNum w:abstractNumId="28" w15:restartNumberingAfterBreak="0">
    <w:nsid w:val="69C92478"/>
    <w:multiLevelType w:val="hybridMultilevel"/>
    <w:tmpl w:val="0EECBE32"/>
    <w:lvl w:ilvl="0" w:tplc="6BEA860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BD60BD1"/>
    <w:multiLevelType w:val="hybridMultilevel"/>
    <w:tmpl w:val="96D01FB2"/>
    <w:lvl w:ilvl="0" w:tplc="6ABAC156">
      <w:start w:val="1"/>
      <w:numFmt w:val="decimal"/>
      <w:lvlText w:val="%1."/>
      <w:lvlJc w:val="left"/>
      <w:pPr>
        <w:ind w:left="540" w:hanging="360"/>
      </w:pPr>
      <w:rPr>
        <w:rFonts w:hint="default"/>
      </w:rPr>
    </w:lvl>
    <w:lvl w:ilvl="1" w:tplc="040A0019" w:tentative="1">
      <w:start w:val="1"/>
      <w:numFmt w:val="lowerLetter"/>
      <w:lvlText w:val="%2."/>
      <w:lvlJc w:val="left"/>
      <w:pPr>
        <w:ind w:left="1260" w:hanging="360"/>
      </w:pPr>
    </w:lvl>
    <w:lvl w:ilvl="2" w:tplc="040A001B" w:tentative="1">
      <w:start w:val="1"/>
      <w:numFmt w:val="lowerRoman"/>
      <w:lvlText w:val="%3."/>
      <w:lvlJc w:val="right"/>
      <w:pPr>
        <w:ind w:left="1980" w:hanging="180"/>
      </w:pPr>
    </w:lvl>
    <w:lvl w:ilvl="3" w:tplc="040A000F" w:tentative="1">
      <w:start w:val="1"/>
      <w:numFmt w:val="decimal"/>
      <w:lvlText w:val="%4."/>
      <w:lvlJc w:val="left"/>
      <w:pPr>
        <w:ind w:left="2700" w:hanging="360"/>
      </w:pPr>
    </w:lvl>
    <w:lvl w:ilvl="4" w:tplc="040A0019" w:tentative="1">
      <w:start w:val="1"/>
      <w:numFmt w:val="lowerLetter"/>
      <w:lvlText w:val="%5."/>
      <w:lvlJc w:val="left"/>
      <w:pPr>
        <w:ind w:left="3420" w:hanging="360"/>
      </w:pPr>
    </w:lvl>
    <w:lvl w:ilvl="5" w:tplc="040A001B" w:tentative="1">
      <w:start w:val="1"/>
      <w:numFmt w:val="lowerRoman"/>
      <w:lvlText w:val="%6."/>
      <w:lvlJc w:val="right"/>
      <w:pPr>
        <w:ind w:left="4140" w:hanging="180"/>
      </w:pPr>
    </w:lvl>
    <w:lvl w:ilvl="6" w:tplc="040A000F" w:tentative="1">
      <w:start w:val="1"/>
      <w:numFmt w:val="decimal"/>
      <w:lvlText w:val="%7."/>
      <w:lvlJc w:val="left"/>
      <w:pPr>
        <w:ind w:left="4860" w:hanging="360"/>
      </w:pPr>
    </w:lvl>
    <w:lvl w:ilvl="7" w:tplc="040A0019" w:tentative="1">
      <w:start w:val="1"/>
      <w:numFmt w:val="lowerLetter"/>
      <w:lvlText w:val="%8."/>
      <w:lvlJc w:val="left"/>
      <w:pPr>
        <w:ind w:left="5580" w:hanging="360"/>
      </w:pPr>
    </w:lvl>
    <w:lvl w:ilvl="8" w:tplc="040A001B" w:tentative="1">
      <w:start w:val="1"/>
      <w:numFmt w:val="lowerRoman"/>
      <w:lvlText w:val="%9."/>
      <w:lvlJc w:val="right"/>
      <w:pPr>
        <w:ind w:left="6300" w:hanging="180"/>
      </w:pPr>
    </w:lvl>
  </w:abstractNum>
  <w:abstractNum w:abstractNumId="30" w15:restartNumberingAfterBreak="0">
    <w:nsid w:val="7F757457"/>
    <w:multiLevelType w:val="hybridMultilevel"/>
    <w:tmpl w:val="58AAC314"/>
    <w:lvl w:ilvl="0" w:tplc="612C7490">
      <w:start w:val="1"/>
      <w:numFmt w:val="decimal"/>
      <w:lvlText w:val="%1."/>
      <w:lvlJc w:val="left"/>
      <w:pPr>
        <w:ind w:left="540" w:hanging="360"/>
      </w:pPr>
      <w:rPr>
        <w:rFonts w:hint="default"/>
      </w:rPr>
    </w:lvl>
    <w:lvl w:ilvl="1" w:tplc="040A0019" w:tentative="1">
      <w:start w:val="1"/>
      <w:numFmt w:val="lowerLetter"/>
      <w:lvlText w:val="%2."/>
      <w:lvlJc w:val="left"/>
      <w:pPr>
        <w:ind w:left="1260" w:hanging="360"/>
      </w:pPr>
    </w:lvl>
    <w:lvl w:ilvl="2" w:tplc="040A001B" w:tentative="1">
      <w:start w:val="1"/>
      <w:numFmt w:val="lowerRoman"/>
      <w:lvlText w:val="%3."/>
      <w:lvlJc w:val="right"/>
      <w:pPr>
        <w:ind w:left="1980" w:hanging="180"/>
      </w:pPr>
    </w:lvl>
    <w:lvl w:ilvl="3" w:tplc="040A000F" w:tentative="1">
      <w:start w:val="1"/>
      <w:numFmt w:val="decimal"/>
      <w:lvlText w:val="%4."/>
      <w:lvlJc w:val="left"/>
      <w:pPr>
        <w:ind w:left="2700" w:hanging="360"/>
      </w:pPr>
    </w:lvl>
    <w:lvl w:ilvl="4" w:tplc="040A0019" w:tentative="1">
      <w:start w:val="1"/>
      <w:numFmt w:val="lowerLetter"/>
      <w:lvlText w:val="%5."/>
      <w:lvlJc w:val="left"/>
      <w:pPr>
        <w:ind w:left="3420" w:hanging="360"/>
      </w:pPr>
    </w:lvl>
    <w:lvl w:ilvl="5" w:tplc="040A001B" w:tentative="1">
      <w:start w:val="1"/>
      <w:numFmt w:val="lowerRoman"/>
      <w:lvlText w:val="%6."/>
      <w:lvlJc w:val="right"/>
      <w:pPr>
        <w:ind w:left="4140" w:hanging="180"/>
      </w:pPr>
    </w:lvl>
    <w:lvl w:ilvl="6" w:tplc="040A000F" w:tentative="1">
      <w:start w:val="1"/>
      <w:numFmt w:val="decimal"/>
      <w:lvlText w:val="%7."/>
      <w:lvlJc w:val="left"/>
      <w:pPr>
        <w:ind w:left="4860" w:hanging="360"/>
      </w:pPr>
    </w:lvl>
    <w:lvl w:ilvl="7" w:tplc="040A0019" w:tentative="1">
      <w:start w:val="1"/>
      <w:numFmt w:val="lowerLetter"/>
      <w:lvlText w:val="%8."/>
      <w:lvlJc w:val="left"/>
      <w:pPr>
        <w:ind w:left="5580" w:hanging="360"/>
      </w:pPr>
    </w:lvl>
    <w:lvl w:ilvl="8" w:tplc="040A001B" w:tentative="1">
      <w:start w:val="1"/>
      <w:numFmt w:val="lowerRoman"/>
      <w:lvlText w:val="%9."/>
      <w:lvlJc w:val="right"/>
      <w:pPr>
        <w:ind w:left="6300" w:hanging="180"/>
      </w:pPr>
    </w:lvl>
  </w:abstractNum>
  <w:num w:numId="1" w16cid:durableId="669335509">
    <w:abstractNumId w:val="14"/>
  </w:num>
  <w:num w:numId="2" w16cid:durableId="543374488">
    <w:abstractNumId w:val="9"/>
  </w:num>
  <w:num w:numId="3" w16cid:durableId="1823698961">
    <w:abstractNumId w:val="7"/>
  </w:num>
  <w:num w:numId="4" w16cid:durableId="438061053">
    <w:abstractNumId w:val="21"/>
  </w:num>
  <w:num w:numId="5" w16cid:durableId="488012549">
    <w:abstractNumId w:val="10"/>
  </w:num>
  <w:num w:numId="6" w16cid:durableId="750664179">
    <w:abstractNumId w:val="3"/>
  </w:num>
  <w:num w:numId="7" w16cid:durableId="315186759">
    <w:abstractNumId w:val="19"/>
  </w:num>
  <w:num w:numId="8" w16cid:durableId="812601030">
    <w:abstractNumId w:val="12"/>
  </w:num>
  <w:num w:numId="9" w16cid:durableId="1962152684">
    <w:abstractNumId w:val="18"/>
  </w:num>
  <w:num w:numId="10" w16cid:durableId="649486558">
    <w:abstractNumId w:val="11"/>
  </w:num>
  <w:num w:numId="11" w16cid:durableId="1402606705">
    <w:abstractNumId w:val="25"/>
  </w:num>
  <w:num w:numId="12" w16cid:durableId="821238773">
    <w:abstractNumId w:val="23"/>
  </w:num>
  <w:num w:numId="13" w16cid:durableId="85734945">
    <w:abstractNumId w:val="15"/>
  </w:num>
  <w:num w:numId="14" w16cid:durableId="1630741127">
    <w:abstractNumId w:val="1"/>
  </w:num>
  <w:num w:numId="15" w16cid:durableId="935938434">
    <w:abstractNumId w:val="22"/>
  </w:num>
  <w:num w:numId="16" w16cid:durableId="254629580">
    <w:abstractNumId w:val="0"/>
  </w:num>
  <w:num w:numId="17" w16cid:durableId="935091514">
    <w:abstractNumId w:val="16"/>
  </w:num>
  <w:num w:numId="18" w16cid:durableId="120347878">
    <w:abstractNumId w:val="2"/>
  </w:num>
  <w:num w:numId="19" w16cid:durableId="1187208241">
    <w:abstractNumId w:val="8"/>
  </w:num>
  <w:num w:numId="20" w16cid:durableId="546529810">
    <w:abstractNumId w:val="20"/>
  </w:num>
  <w:num w:numId="21" w16cid:durableId="1684698729">
    <w:abstractNumId w:val="29"/>
  </w:num>
  <w:num w:numId="22" w16cid:durableId="734812595">
    <w:abstractNumId w:val="30"/>
  </w:num>
  <w:num w:numId="23" w16cid:durableId="1814833562">
    <w:abstractNumId w:val="5"/>
  </w:num>
  <w:num w:numId="24" w16cid:durableId="1529024566">
    <w:abstractNumId w:val="24"/>
  </w:num>
  <w:num w:numId="25" w16cid:durableId="480006839">
    <w:abstractNumId w:val="13"/>
  </w:num>
  <w:num w:numId="26" w16cid:durableId="1888372775">
    <w:abstractNumId w:val="17"/>
  </w:num>
  <w:num w:numId="27" w16cid:durableId="2059933150">
    <w:abstractNumId w:val="28"/>
  </w:num>
  <w:num w:numId="28" w16cid:durableId="1133018512">
    <w:abstractNumId w:val="26"/>
  </w:num>
  <w:num w:numId="29" w16cid:durableId="667099177">
    <w:abstractNumId w:val="4"/>
  </w:num>
  <w:num w:numId="30" w16cid:durableId="547572530">
    <w:abstractNumId w:val="27"/>
  </w:num>
  <w:num w:numId="31" w16cid:durableId="2132700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4B7"/>
    <w:rsid w:val="00002B1F"/>
    <w:rsid w:val="0001212A"/>
    <w:rsid w:val="00022166"/>
    <w:rsid w:val="00023CA9"/>
    <w:rsid w:val="000272F2"/>
    <w:rsid w:val="00046DC4"/>
    <w:rsid w:val="00050EC1"/>
    <w:rsid w:val="0005351B"/>
    <w:rsid w:val="00062083"/>
    <w:rsid w:val="0007682D"/>
    <w:rsid w:val="000800EA"/>
    <w:rsid w:val="00080173"/>
    <w:rsid w:val="000A6CBC"/>
    <w:rsid w:val="000B5DB9"/>
    <w:rsid w:val="000C688D"/>
    <w:rsid w:val="000E3348"/>
    <w:rsid w:val="000E7945"/>
    <w:rsid w:val="000F1E57"/>
    <w:rsid w:val="000F341C"/>
    <w:rsid w:val="001033C1"/>
    <w:rsid w:val="001164A0"/>
    <w:rsid w:val="001173B0"/>
    <w:rsid w:val="00120198"/>
    <w:rsid w:val="00121542"/>
    <w:rsid w:val="00121E29"/>
    <w:rsid w:val="00131307"/>
    <w:rsid w:val="00156667"/>
    <w:rsid w:val="00157CD8"/>
    <w:rsid w:val="00165ABC"/>
    <w:rsid w:val="0016655D"/>
    <w:rsid w:val="00186DF3"/>
    <w:rsid w:val="00192178"/>
    <w:rsid w:val="00192B33"/>
    <w:rsid w:val="001943CC"/>
    <w:rsid w:val="00197E35"/>
    <w:rsid w:val="001A4F8E"/>
    <w:rsid w:val="001A5C09"/>
    <w:rsid w:val="001C1EFA"/>
    <w:rsid w:val="001C42D0"/>
    <w:rsid w:val="001D1A1E"/>
    <w:rsid w:val="001F1E61"/>
    <w:rsid w:val="001F2280"/>
    <w:rsid w:val="0020351A"/>
    <w:rsid w:val="002111B1"/>
    <w:rsid w:val="0021121B"/>
    <w:rsid w:val="00214874"/>
    <w:rsid w:val="002377E0"/>
    <w:rsid w:val="00262E0A"/>
    <w:rsid w:val="00263EFF"/>
    <w:rsid w:val="00283783"/>
    <w:rsid w:val="00283F46"/>
    <w:rsid w:val="002840AE"/>
    <w:rsid w:val="00285185"/>
    <w:rsid w:val="00287A52"/>
    <w:rsid w:val="002A0345"/>
    <w:rsid w:val="002C5F67"/>
    <w:rsid w:val="002D66A3"/>
    <w:rsid w:val="002E4AA9"/>
    <w:rsid w:val="002E6336"/>
    <w:rsid w:val="002F3770"/>
    <w:rsid w:val="00324C0E"/>
    <w:rsid w:val="00331BB9"/>
    <w:rsid w:val="00334789"/>
    <w:rsid w:val="00334E40"/>
    <w:rsid w:val="0033527F"/>
    <w:rsid w:val="0033650B"/>
    <w:rsid w:val="00346A98"/>
    <w:rsid w:val="00357EC6"/>
    <w:rsid w:val="00357ED4"/>
    <w:rsid w:val="0036553F"/>
    <w:rsid w:val="003723BA"/>
    <w:rsid w:val="003939E9"/>
    <w:rsid w:val="003B259A"/>
    <w:rsid w:val="003B2D6F"/>
    <w:rsid w:val="003B7E54"/>
    <w:rsid w:val="003C0B3D"/>
    <w:rsid w:val="003C5F91"/>
    <w:rsid w:val="003D1A13"/>
    <w:rsid w:val="003D44A4"/>
    <w:rsid w:val="003E07CF"/>
    <w:rsid w:val="003E2380"/>
    <w:rsid w:val="003E64A0"/>
    <w:rsid w:val="00405FD1"/>
    <w:rsid w:val="004111FB"/>
    <w:rsid w:val="00414CC6"/>
    <w:rsid w:val="00416DAA"/>
    <w:rsid w:val="004251DB"/>
    <w:rsid w:val="004261D2"/>
    <w:rsid w:val="004645E1"/>
    <w:rsid w:val="00471C74"/>
    <w:rsid w:val="00484014"/>
    <w:rsid w:val="00487974"/>
    <w:rsid w:val="004937B7"/>
    <w:rsid w:val="004A760B"/>
    <w:rsid w:val="004B405E"/>
    <w:rsid w:val="004B54E4"/>
    <w:rsid w:val="004D2225"/>
    <w:rsid w:val="004D5459"/>
    <w:rsid w:val="004D673A"/>
    <w:rsid w:val="004F277D"/>
    <w:rsid w:val="004F3FF4"/>
    <w:rsid w:val="005001CD"/>
    <w:rsid w:val="00501107"/>
    <w:rsid w:val="005110DF"/>
    <w:rsid w:val="0051331D"/>
    <w:rsid w:val="00515574"/>
    <w:rsid w:val="005604DF"/>
    <w:rsid w:val="00560FCE"/>
    <w:rsid w:val="005629AE"/>
    <w:rsid w:val="005738B4"/>
    <w:rsid w:val="005819E7"/>
    <w:rsid w:val="005A2448"/>
    <w:rsid w:val="005A6539"/>
    <w:rsid w:val="005B57A9"/>
    <w:rsid w:val="005C3458"/>
    <w:rsid w:val="005D20D0"/>
    <w:rsid w:val="005E3254"/>
    <w:rsid w:val="005E4AD4"/>
    <w:rsid w:val="005E5656"/>
    <w:rsid w:val="005F0126"/>
    <w:rsid w:val="005F5C59"/>
    <w:rsid w:val="006033E4"/>
    <w:rsid w:val="006216E0"/>
    <w:rsid w:val="00621AC8"/>
    <w:rsid w:val="00626FA4"/>
    <w:rsid w:val="00646718"/>
    <w:rsid w:val="0064739C"/>
    <w:rsid w:val="0065030E"/>
    <w:rsid w:val="00655C85"/>
    <w:rsid w:val="00663B3E"/>
    <w:rsid w:val="00673DD0"/>
    <w:rsid w:val="006A3648"/>
    <w:rsid w:val="006A3D7A"/>
    <w:rsid w:val="006B2CEF"/>
    <w:rsid w:val="006C42DD"/>
    <w:rsid w:val="0071157D"/>
    <w:rsid w:val="007144D4"/>
    <w:rsid w:val="00722101"/>
    <w:rsid w:val="00727052"/>
    <w:rsid w:val="0073795E"/>
    <w:rsid w:val="0074133B"/>
    <w:rsid w:val="00744172"/>
    <w:rsid w:val="00754FD6"/>
    <w:rsid w:val="00773EE4"/>
    <w:rsid w:val="00777B37"/>
    <w:rsid w:val="00786E7D"/>
    <w:rsid w:val="007930D1"/>
    <w:rsid w:val="007A6ABD"/>
    <w:rsid w:val="007C26C7"/>
    <w:rsid w:val="007D7E74"/>
    <w:rsid w:val="00813480"/>
    <w:rsid w:val="00813E37"/>
    <w:rsid w:val="00823386"/>
    <w:rsid w:val="00825232"/>
    <w:rsid w:val="00833EE6"/>
    <w:rsid w:val="0083602D"/>
    <w:rsid w:val="00846B9C"/>
    <w:rsid w:val="00856D03"/>
    <w:rsid w:val="0088277B"/>
    <w:rsid w:val="00884A3B"/>
    <w:rsid w:val="008B5CC0"/>
    <w:rsid w:val="008B63A3"/>
    <w:rsid w:val="008D6950"/>
    <w:rsid w:val="008E336D"/>
    <w:rsid w:val="008F6237"/>
    <w:rsid w:val="00902A07"/>
    <w:rsid w:val="00902B36"/>
    <w:rsid w:val="00904847"/>
    <w:rsid w:val="00914A24"/>
    <w:rsid w:val="00923DCD"/>
    <w:rsid w:val="009348B8"/>
    <w:rsid w:val="00940000"/>
    <w:rsid w:val="009468B5"/>
    <w:rsid w:val="00947992"/>
    <w:rsid w:val="00950817"/>
    <w:rsid w:val="009669D5"/>
    <w:rsid w:val="0096727F"/>
    <w:rsid w:val="00971450"/>
    <w:rsid w:val="009821E3"/>
    <w:rsid w:val="009B458E"/>
    <w:rsid w:val="009E374B"/>
    <w:rsid w:val="009F0665"/>
    <w:rsid w:val="00A14747"/>
    <w:rsid w:val="00A20696"/>
    <w:rsid w:val="00A36501"/>
    <w:rsid w:val="00A371D9"/>
    <w:rsid w:val="00A47128"/>
    <w:rsid w:val="00A52B97"/>
    <w:rsid w:val="00A53E14"/>
    <w:rsid w:val="00A84ABB"/>
    <w:rsid w:val="00A86239"/>
    <w:rsid w:val="00A908FE"/>
    <w:rsid w:val="00A91C37"/>
    <w:rsid w:val="00AA15FC"/>
    <w:rsid w:val="00AA19C9"/>
    <w:rsid w:val="00AB323C"/>
    <w:rsid w:val="00AB5EDC"/>
    <w:rsid w:val="00AD3D28"/>
    <w:rsid w:val="00AE0F5D"/>
    <w:rsid w:val="00AE4852"/>
    <w:rsid w:val="00AF03BE"/>
    <w:rsid w:val="00B03905"/>
    <w:rsid w:val="00B15CAB"/>
    <w:rsid w:val="00B26EF8"/>
    <w:rsid w:val="00B27536"/>
    <w:rsid w:val="00B27FED"/>
    <w:rsid w:val="00B443CB"/>
    <w:rsid w:val="00B51D30"/>
    <w:rsid w:val="00B552C0"/>
    <w:rsid w:val="00B662D8"/>
    <w:rsid w:val="00B7562C"/>
    <w:rsid w:val="00B76D20"/>
    <w:rsid w:val="00B842C6"/>
    <w:rsid w:val="00BA59A5"/>
    <w:rsid w:val="00BB27D1"/>
    <w:rsid w:val="00BC1DA9"/>
    <w:rsid w:val="00BC6E58"/>
    <w:rsid w:val="00BC7377"/>
    <w:rsid w:val="00BD3362"/>
    <w:rsid w:val="00BD5A40"/>
    <w:rsid w:val="00BE0F4F"/>
    <w:rsid w:val="00BF17E7"/>
    <w:rsid w:val="00BF662E"/>
    <w:rsid w:val="00C06CAA"/>
    <w:rsid w:val="00C12E14"/>
    <w:rsid w:val="00C1737C"/>
    <w:rsid w:val="00C379EA"/>
    <w:rsid w:val="00C55149"/>
    <w:rsid w:val="00C7059D"/>
    <w:rsid w:val="00C72DEA"/>
    <w:rsid w:val="00C86BCE"/>
    <w:rsid w:val="00CA7C13"/>
    <w:rsid w:val="00CC1032"/>
    <w:rsid w:val="00CC725D"/>
    <w:rsid w:val="00CE118E"/>
    <w:rsid w:val="00CE1D6D"/>
    <w:rsid w:val="00D017F8"/>
    <w:rsid w:val="00D116BE"/>
    <w:rsid w:val="00D41543"/>
    <w:rsid w:val="00D43959"/>
    <w:rsid w:val="00D52862"/>
    <w:rsid w:val="00D52A71"/>
    <w:rsid w:val="00D56140"/>
    <w:rsid w:val="00D56E79"/>
    <w:rsid w:val="00D71625"/>
    <w:rsid w:val="00D769DE"/>
    <w:rsid w:val="00D80670"/>
    <w:rsid w:val="00D813B6"/>
    <w:rsid w:val="00D93121"/>
    <w:rsid w:val="00DA1E66"/>
    <w:rsid w:val="00DC4925"/>
    <w:rsid w:val="00DD617B"/>
    <w:rsid w:val="00DE3386"/>
    <w:rsid w:val="00DF4253"/>
    <w:rsid w:val="00DF5B52"/>
    <w:rsid w:val="00E045CC"/>
    <w:rsid w:val="00E054C6"/>
    <w:rsid w:val="00E21F6E"/>
    <w:rsid w:val="00E22A5D"/>
    <w:rsid w:val="00E36990"/>
    <w:rsid w:val="00E5008E"/>
    <w:rsid w:val="00E626D1"/>
    <w:rsid w:val="00E7385B"/>
    <w:rsid w:val="00E86A94"/>
    <w:rsid w:val="00E95D66"/>
    <w:rsid w:val="00EB305A"/>
    <w:rsid w:val="00EC4259"/>
    <w:rsid w:val="00EC4F05"/>
    <w:rsid w:val="00ED24B7"/>
    <w:rsid w:val="00ED4BB8"/>
    <w:rsid w:val="00EE6772"/>
    <w:rsid w:val="00F07968"/>
    <w:rsid w:val="00F1179A"/>
    <w:rsid w:val="00F202EC"/>
    <w:rsid w:val="00F249B5"/>
    <w:rsid w:val="00F30966"/>
    <w:rsid w:val="00F334A4"/>
    <w:rsid w:val="00F42F04"/>
    <w:rsid w:val="00F4401A"/>
    <w:rsid w:val="00F65479"/>
    <w:rsid w:val="00F65882"/>
    <w:rsid w:val="00F718D7"/>
    <w:rsid w:val="00F83475"/>
    <w:rsid w:val="00FA3EDA"/>
    <w:rsid w:val="00FA5843"/>
    <w:rsid w:val="00FB2913"/>
  </w:rsids>
  <m:mathPr>
    <m:mathFont m:val="Cambria Math"/>
    <m:brkBin m:val="before"/>
    <m:brkBinSub m:val="--"/>
    <m:smallFrac m:val="0"/>
    <m:dispDef/>
    <m:lMargin m:val="0"/>
    <m:rMargin m:val="0"/>
    <m:defJc m:val="centerGroup"/>
    <m:wrapIndent m:val="1440"/>
    <m:intLim m:val="subSup"/>
    <m:naryLim m:val="undOvr"/>
  </m:mathPr>
  <w:themeFontLang w:val="es-U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0AB53F"/>
  <w15:docId w15:val="{17F2FEA2-C82E-4AA4-BE64-0A0C6417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023C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E62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D1"/>
    <w:rPr>
      <w:rFonts w:ascii="Segoe UI" w:hAnsi="Segoe UI" w:cs="Segoe UI"/>
      <w:sz w:val="18"/>
      <w:szCs w:val="18"/>
    </w:rPr>
  </w:style>
  <w:style w:type="paragraph" w:styleId="Header">
    <w:name w:val="header"/>
    <w:aliases w:val="encabezado"/>
    <w:basedOn w:val="Normal"/>
    <w:link w:val="HeaderChar"/>
    <w:uiPriority w:val="99"/>
    <w:unhideWhenUsed/>
    <w:rsid w:val="004F3FF4"/>
    <w:pPr>
      <w:tabs>
        <w:tab w:val="center" w:pos="4680"/>
        <w:tab w:val="right" w:pos="9360"/>
      </w:tabs>
    </w:pPr>
  </w:style>
  <w:style w:type="character" w:customStyle="1" w:styleId="HeaderChar">
    <w:name w:val="Header Char"/>
    <w:aliases w:val="encabezado Char"/>
    <w:basedOn w:val="DefaultParagraphFont"/>
    <w:link w:val="Header"/>
    <w:uiPriority w:val="99"/>
    <w:rsid w:val="004F3FF4"/>
  </w:style>
  <w:style w:type="paragraph" w:styleId="Footer">
    <w:name w:val="footer"/>
    <w:basedOn w:val="Normal"/>
    <w:link w:val="FooterChar"/>
    <w:uiPriority w:val="99"/>
    <w:unhideWhenUsed/>
    <w:rsid w:val="004F3FF4"/>
    <w:pPr>
      <w:tabs>
        <w:tab w:val="center" w:pos="4680"/>
        <w:tab w:val="right" w:pos="9360"/>
      </w:tabs>
    </w:pPr>
  </w:style>
  <w:style w:type="character" w:customStyle="1" w:styleId="FooterChar">
    <w:name w:val="Footer Char"/>
    <w:basedOn w:val="DefaultParagraphFont"/>
    <w:link w:val="Footer"/>
    <w:uiPriority w:val="99"/>
    <w:rsid w:val="004F3FF4"/>
  </w:style>
  <w:style w:type="character" w:customStyle="1" w:styleId="normaltextrun">
    <w:name w:val="normaltextrun"/>
    <w:basedOn w:val="DefaultParagraphFont"/>
    <w:rsid w:val="00AB323C"/>
  </w:style>
  <w:style w:type="paragraph" w:customStyle="1" w:styleId="paragraph">
    <w:name w:val="paragraph"/>
    <w:basedOn w:val="Normal"/>
    <w:rsid w:val="00AB323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B323C"/>
  </w:style>
  <w:style w:type="character" w:customStyle="1" w:styleId="tabchar">
    <w:name w:val="tabchar"/>
    <w:basedOn w:val="DefaultParagraphFont"/>
    <w:rsid w:val="00AB323C"/>
  </w:style>
  <w:style w:type="paragraph" w:styleId="ListParagraph">
    <w:name w:val="List Paragraph"/>
    <w:basedOn w:val="Normal"/>
    <w:uiPriority w:val="34"/>
    <w:qFormat/>
    <w:rsid w:val="00F65479"/>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9669D5"/>
    <w:rPr>
      <w:sz w:val="16"/>
      <w:szCs w:val="16"/>
    </w:rPr>
  </w:style>
  <w:style w:type="paragraph" w:styleId="CommentText">
    <w:name w:val="annotation text"/>
    <w:basedOn w:val="Normal"/>
    <w:link w:val="CommentTextChar"/>
    <w:uiPriority w:val="99"/>
    <w:semiHidden/>
    <w:unhideWhenUsed/>
    <w:rsid w:val="009669D5"/>
    <w:rPr>
      <w:sz w:val="20"/>
      <w:szCs w:val="20"/>
    </w:rPr>
  </w:style>
  <w:style w:type="character" w:customStyle="1" w:styleId="CommentTextChar">
    <w:name w:val="Comment Text Char"/>
    <w:basedOn w:val="DefaultParagraphFont"/>
    <w:link w:val="CommentText"/>
    <w:uiPriority w:val="99"/>
    <w:semiHidden/>
    <w:rsid w:val="009669D5"/>
    <w:rPr>
      <w:sz w:val="20"/>
      <w:szCs w:val="20"/>
    </w:rPr>
  </w:style>
  <w:style w:type="paragraph" w:styleId="CommentSubject">
    <w:name w:val="annotation subject"/>
    <w:basedOn w:val="CommentText"/>
    <w:next w:val="CommentText"/>
    <w:link w:val="CommentSubjectChar"/>
    <w:uiPriority w:val="99"/>
    <w:semiHidden/>
    <w:unhideWhenUsed/>
    <w:rsid w:val="009669D5"/>
    <w:rPr>
      <w:b/>
      <w:bCs/>
    </w:rPr>
  </w:style>
  <w:style w:type="character" w:customStyle="1" w:styleId="CommentSubjectChar">
    <w:name w:val="Comment Subject Char"/>
    <w:basedOn w:val="CommentTextChar"/>
    <w:link w:val="CommentSubject"/>
    <w:uiPriority w:val="99"/>
    <w:semiHidden/>
    <w:rsid w:val="009669D5"/>
    <w:rPr>
      <w:b/>
      <w:bCs/>
      <w:sz w:val="20"/>
      <w:szCs w:val="20"/>
    </w:rPr>
  </w:style>
  <w:style w:type="character" w:styleId="PlaceholderText">
    <w:name w:val="Placeholder Text"/>
    <w:basedOn w:val="DefaultParagraphFont"/>
    <w:uiPriority w:val="99"/>
    <w:semiHidden/>
    <w:rsid w:val="00A908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18">
      <w:bodyDiv w:val="1"/>
      <w:marLeft w:val="0"/>
      <w:marRight w:val="0"/>
      <w:marTop w:val="0"/>
      <w:marBottom w:val="0"/>
      <w:divBdr>
        <w:top w:val="none" w:sz="0" w:space="0" w:color="auto"/>
        <w:left w:val="none" w:sz="0" w:space="0" w:color="auto"/>
        <w:bottom w:val="none" w:sz="0" w:space="0" w:color="auto"/>
        <w:right w:val="none" w:sz="0" w:space="0" w:color="auto"/>
      </w:divBdr>
    </w:div>
    <w:div w:id="404181955">
      <w:bodyDiv w:val="1"/>
      <w:marLeft w:val="0"/>
      <w:marRight w:val="0"/>
      <w:marTop w:val="0"/>
      <w:marBottom w:val="0"/>
      <w:divBdr>
        <w:top w:val="none" w:sz="0" w:space="0" w:color="auto"/>
        <w:left w:val="none" w:sz="0" w:space="0" w:color="auto"/>
        <w:bottom w:val="none" w:sz="0" w:space="0" w:color="auto"/>
        <w:right w:val="none" w:sz="0" w:space="0" w:color="auto"/>
      </w:divBdr>
    </w:div>
    <w:div w:id="573591914">
      <w:bodyDiv w:val="1"/>
      <w:marLeft w:val="0"/>
      <w:marRight w:val="0"/>
      <w:marTop w:val="0"/>
      <w:marBottom w:val="0"/>
      <w:divBdr>
        <w:top w:val="none" w:sz="0" w:space="0" w:color="auto"/>
        <w:left w:val="none" w:sz="0" w:space="0" w:color="auto"/>
        <w:bottom w:val="none" w:sz="0" w:space="0" w:color="auto"/>
        <w:right w:val="none" w:sz="0" w:space="0" w:color="auto"/>
      </w:divBdr>
    </w:div>
    <w:div w:id="729427676">
      <w:bodyDiv w:val="1"/>
      <w:marLeft w:val="0"/>
      <w:marRight w:val="0"/>
      <w:marTop w:val="0"/>
      <w:marBottom w:val="0"/>
      <w:divBdr>
        <w:top w:val="none" w:sz="0" w:space="0" w:color="auto"/>
        <w:left w:val="none" w:sz="0" w:space="0" w:color="auto"/>
        <w:bottom w:val="none" w:sz="0" w:space="0" w:color="auto"/>
        <w:right w:val="none" w:sz="0" w:space="0" w:color="auto"/>
      </w:divBdr>
    </w:div>
    <w:div w:id="919944932">
      <w:bodyDiv w:val="1"/>
      <w:marLeft w:val="0"/>
      <w:marRight w:val="0"/>
      <w:marTop w:val="0"/>
      <w:marBottom w:val="0"/>
      <w:divBdr>
        <w:top w:val="none" w:sz="0" w:space="0" w:color="auto"/>
        <w:left w:val="none" w:sz="0" w:space="0" w:color="auto"/>
        <w:bottom w:val="none" w:sz="0" w:space="0" w:color="auto"/>
        <w:right w:val="none" w:sz="0" w:space="0" w:color="auto"/>
      </w:divBdr>
    </w:div>
    <w:div w:id="1059209830">
      <w:bodyDiv w:val="1"/>
      <w:marLeft w:val="0"/>
      <w:marRight w:val="0"/>
      <w:marTop w:val="0"/>
      <w:marBottom w:val="0"/>
      <w:divBdr>
        <w:top w:val="none" w:sz="0" w:space="0" w:color="auto"/>
        <w:left w:val="none" w:sz="0" w:space="0" w:color="auto"/>
        <w:bottom w:val="none" w:sz="0" w:space="0" w:color="auto"/>
        <w:right w:val="none" w:sz="0" w:space="0" w:color="auto"/>
      </w:divBdr>
    </w:div>
    <w:div w:id="1173955926">
      <w:bodyDiv w:val="1"/>
      <w:marLeft w:val="0"/>
      <w:marRight w:val="0"/>
      <w:marTop w:val="0"/>
      <w:marBottom w:val="0"/>
      <w:divBdr>
        <w:top w:val="none" w:sz="0" w:space="0" w:color="auto"/>
        <w:left w:val="none" w:sz="0" w:space="0" w:color="auto"/>
        <w:bottom w:val="none" w:sz="0" w:space="0" w:color="auto"/>
        <w:right w:val="none" w:sz="0" w:space="0" w:color="auto"/>
      </w:divBdr>
      <w:divsChild>
        <w:div w:id="342123235">
          <w:marLeft w:val="0"/>
          <w:marRight w:val="0"/>
          <w:marTop w:val="0"/>
          <w:marBottom w:val="0"/>
          <w:divBdr>
            <w:top w:val="none" w:sz="0" w:space="0" w:color="auto"/>
            <w:left w:val="none" w:sz="0" w:space="0" w:color="auto"/>
            <w:bottom w:val="none" w:sz="0" w:space="0" w:color="auto"/>
            <w:right w:val="none" w:sz="0" w:space="0" w:color="auto"/>
          </w:divBdr>
          <w:divsChild>
            <w:div w:id="1037853446">
              <w:marLeft w:val="0"/>
              <w:marRight w:val="0"/>
              <w:marTop w:val="0"/>
              <w:marBottom w:val="0"/>
              <w:divBdr>
                <w:top w:val="none" w:sz="0" w:space="0" w:color="auto"/>
                <w:left w:val="none" w:sz="0" w:space="0" w:color="auto"/>
                <w:bottom w:val="none" w:sz="0" w:space="0" w:color="auto"/>
                <w:right w:val="none" w:sz="0" w:space="0" w:color="auto"/>
              </w:divBdr>
              <w:divsChild>
                <w:div w:id="1982925689">
                  <w:marLeft w:val="0"/>
                  <w:marRight w:val="0"/>
                  <w:marTop w:val="0"/>
                  <w:marBottom w:val="0"/>
                  <w:divBdr>
                    <w:top w:val="none" w:sz="0" w:space="0" w:color="auto"/>
                    <w:left w:val="none" w:sz="0" w:space="0" w:color="auto"/>
                    <w:bottom w:val="none" w:sz="0" w:space="0" w:color="auto"/>
                    <w:right w:val="none" w:sz="0" w:space="0" w:color="auto"/>
                  </w:divBdr>
                  <w:divsChild>
                    <w:div w:id="1010716457">
                      <w:marLeft w:val="0"/>
                      <w:marRight w:val="0"/>
                      <w:marTop w:val="0"/>
                      <w:marBottom w:val="0"/>
                      <w:divBdr>
                        <w:top w:val="none" w:sz="0" w:space="0" w:color="auto"/>
                        <w:left w:val="none" w:sz="0" w:space="0" w:color="auto"/>
                        <w:bottom w:val="none" w:sz="0" w:space="0" w:color="auto"/>
                        <w:right w:val="none" w:sz="0" w:space="0" w:color="auto"/>
                      </w:divBdr>
                      <w:divsChild>
                        <w:div w:id="1551456073">
                          <w:marLeft w:val="0"/>
                          <w:marRight w:val="0"/>
                          <w:marTop w:val="0"/>
                          <w:marBottom w:val="0"/>
                          <w:divBdr>
                            <w:top w:val="none" w:sz="0" w:space="0" w:color="auto"/>
                            <w:left w:val="none" w:sz="0" w:space="0" w:color="auto"/>
                            <w:bottom w:val="none" w:sz="0" w:space="0" w:color="auto"/>
                            <w:right w:val="none" w:sz="0" w:space="0" w:color="auto"/>
                          </w:divBdr>
                          <w:divsChild>
                            <w:div w:id="821460286">
                              <w:marLeft w:val="0"/>
                              <w:marRight w:val="0"/>
                              <w:marTop w:val="0"/>
                              <w:marBottom w:val="0"/>
                              <w:divBdr>
                                <w:top w:val="none" w:sz="0" w:space="0" w:color="auto"/>
                                <w:left w:val="none" w:sz="0" w:space="0" w:color="auto"/>
                                <w:bottom w:val="none" w:sz="0" w:space="0" w:color="auto"/>
                                <w:right w:val="none" w:sz="0" w:space="0" w:color="auto"/>
                              </w:divBdr>
                              <w:divsChild>
                                <w:div w:id="1621957722">
                                  <w:marLeft w:val="0"/>
                                  <w:marRight w:val="0"/>
                                  <w:marTop w:val="0"/>
                                  <w:marBottom w:val="0"/>
                                  <w:divBdr>
                                    <w:top w:val="none" w:sz="0" w:space="0" w:color="auto"/>
                                    <w:left w:val="none" w:sz="0" w:space="0" w:color="auto"/>
                                    <w:bottom w:val="none" w:sz="0" w:space="0" w:color="auto"/>
                                    <w:right w:val="none" w:sz="0" w:space="0" w:color="auto"/>
                                  </w:divBdr>
                                  <w:divsChild>
                                    <w:div w:id="641618589">
                                      <w:marLeft w:val="0"/>
                                      <w:marRight w:val="0"/>
                                      <w:marTop w:val="0"/>
                                      <w:marBottom w:val="0"/>
                                      <w:divBdr>
                                        <w:top w:val="none" w:sz="0" w:space="0" w:color="auto"/>
                                        <w:left w:val="none" w:sz="0" w:space="0" w:color="auto"/>
                                        <w:bottom w:val="none" w:sz="0" w:space="0" w:color="auto"/>
                                        <w:right w:val="none" w:sz="0" w:space="0" w:color="auto"/>
                                      </w:divBdr>
                                      <w:divsChild>
                                        <w:div w:id="944507042">
                                          <w:marLeft w:val="0"/>
                                          <w:marRight w:val="0"/>
                                          <w:marTop w:val="0"/>
                                          <w:marBottom w:val="0"/>
                                          <w:divBdr>
                                            <w:top w:val="none" w:sz="0" w:space="0" w:color="auto"/>
                                            <w:left w:val="none" w:sz="0" w:space="0" w:color="auto"/>
                                            <w:bottom w:val="none" w:sz="0" w:space="0" w:color="auto"/>
                                            <w:right w:val="none" w:sz="0" w:space="0" w:color="auto"/>
                                          </w:divBdr>
                                          <w:divsChild>
                                            <w:div w:id="1045330387">
                                              <w:marLeft w:val="0"/>
                                              <w:marRight w:val="0"/>
                                              <w:marTop w:val="0"/>
                                              <w:marBottom w:val="0"/>
                                              <w:divBdr>
                                                <w:top w:val="none" w:sz="0" w:space="0" w:color="auto"/>
                                                <w:left w:val="none" w:sz="0" w:space="0" w:color="auto"/>
                                                <w:bottom w:val="none" w:sz="0" w:space="0" w:color="auto"/>
                                                <w:right w:val="none" w:sz="0" w:space="0" w:color="auto"/>
                                              </w:divBdr>
                                              <w:divsChild>
                                                <w:div w:id="1942831917">
                                                  <w:marLeft w:val="0"/>
                                                  <w:marRight w:val="0"/>
                                                  <w:marTop w:val="0"/>
                                                  <w:marBottom w:val="0"/>
                                                  <w:divBdr>
                                                    <w:top w:val="none" w:sz="0" w:space="0" w:color="auto"/>
                                                    <w:left w:val="none" w:sz="0" w:space="0" w:color="auto"/>
                                                    <w:bottom w:val="none" w:sz="0" w:space="0" w:color="auto"/>
                                                    <w:right w:val="none" w:sz="0" w:space="0" w:color="auto"/>
                                                  </w:divBdr>
                                                  <w:divsChild>
                                                    <w:div w:id="1416320232">
                                                      <w:marLeft w:val="0"/>
                                                      <w:marRight w:val="0"/>
                                                      <w:marTop w:val="0"/>
                                                      <w:marBottom w:val="0"/>
                                                      <w:divBdr>
                                                        <w:top w:val="none" w:sz="0" w:space="0" w:color="auto"/>
                                                        <w:left w:val="none" w:sz="0" w:space="0" w:color="auto"/>
                                                        <w:bottom w:val="none" w:sz="0" w:space="0" w:color="auto"/>
                                                        <w:right w:val="none" w:sz="0" w:space="0" w:color="auto"/>
                                                      </w:divBdr>
                                                      <w:divsChild>
                                                        <w:div w:id="726495662">
                                                          <w:marLeft w:val="0"/>
                                                          <w:marRight w:val="0"/>
                                                          <w:marTop w:val="0"/>
                                                          <w:marBottom w:val="0"/>
                                                          <w:divBdr>
                                                            <w:top w:val="none" w:sz="0" w:space="0" w:color="auto"/>
                                                            <w:left w:val="none" w:sz="0" w:space="0" w:color="auto"/>
                                                            <w:bottom w:val="none" w:sz="0" w:space="0" w:color="auto"/>
                                                            <w:right w:val="none" w:sz="0" w:space="0" w:color="auto"/>
                                                          </w:divBdr>
                                                          <w:divsChild>
                                                            <w:div w:id="10600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105115">
      <w:bodyDiv w:val="1"/>
      <w:marLeft w:val="0"/>
      <w:marRight w:val="0"/>
      <w:marTop w:val="0"/>
      <w:marBottom w:val="0"/>
      <w:divBdr>
        <w:top w:val="none" w:sz="0" w:space="0" w:color="auto"/>
        <w:left w:val="none" w:sz="0" w:space="0" w:color="auto"/>
        <w:bottom w:val="none" w:sz="0" w:space="0" w:color="auto"/>
        <w:right w:val="none" w:sz="0" w:space="0" w:color="auto"/>
      </w:divBdr>
    </w:div>
    <w:div w:id="1878656986">
      <w:bodyDiv w:val="1"/>
      <w:marLeft w:val="0"/>
      <w:marRight w:val="0"/>
      <w:marTop w:val="0"/>
      <w:marBottom w:val="0"/>
      <w:divBdr>
        <w:top w:val="none" w:sz="0" w:space="0" w:color="auto"/>
        <w:left w:val="none" w:sz="0" w:space="0" w:color="auto"/>
        <w:bottom w:val="none" w:sz="0" w:space="0" w:color="auto"/>
        <w:right w:val="none" w:sz="0" w:space="0" w:color="auto"/>
      </w:divBdr>
    </w:div>
    <w:div w:id="2028941692">
      <w:bodyDiv w:val="1"/>
      <w:marLeft w:val="0"/>
      <w:marRight w:val="0"/>
      <w:marTop w:val="0"/>
      <w:marBottom w:val="0"/>
      <w:divBdr>
        <w:top w:val="none" w:sz="0" w:space="0" w:color="auto"/>
        <w:left w:val="none" w:sz="0" w:space="0" w:color="auto"/>
        <w:bottom w:val="none" w:sz="0" w:space="0" w:color="auto"/>
        <w:right w:val="none" w:sz="0" w:space="0" w:color="auto"/>
      </w:divBdr>
    </w:div>
    <w:div w:id="21418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22BF76-1383-4C50-99AF-8F0D888600CB}"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s-UY"/>
        </a:p>
      </dgm:t>
    </dgm:pt>
    <dgm:pt modelId="{FCD79BEA-4BD9-40C0-82CD-8C289A8241D0}">
      <dgm:prSet phldrT="[Texto]" custT="1"/>
      <dgm:spPr/>
      <dgm:t>
        <a:bodyPr/>
        <a:lstStyle/>
        <a:p>
          <a:r>
            <a:rPr lang="es-UY" sz="600" b="1"/>
            <a:t>4. Reuniones Ministeriales </a:t>
          </a:r>
        </a:p>
      </dgm:t>
    </dgm:pt>
    <dgm:pt modelId="{29484737-6E9F-42BF-9B8A-13F63C001D4A}" type="parTrans" cxnId="{F977A282-45E1-456D-8FA0-3BF23734774E}">
      <dgm:prSet/>
      <dgm:spPr/>
      <dgm:t>
        <a:bodyPr/>
        <a:lstStyle/>
        <a:p>
          <a:endParaRPr lang="es-UY"/>
        </a:p>
      </dgm:t>
    </dgm:pt>
    <dgm:pt modelId="{AED669D7-4A83-4C29-A253-1980FD39E7AE}" type="sibTrans" cxnId="{F977A282-45E1-456D-8FA0-3BF23734774E}">
      <dgm:prSet/>
      <dgm:spPr/>
      <dgm:t>
        <a:bodyPr/>
        <a:lstStyle/>
        <a:p>
          <a:endParaRPr lang="es-UY"/>
        </a:p>
      </dgm:t>
    </dgm:pt>
    <dgm:pt modelId="{C34CA40E-2812-4A55-ACBD-434BF5A53950}">
      <dgm:prSet phldrT="[Texto]" custT="1"/>
      <dgm:spPr/>
      <dgm:t>
        <a:bodyPr/>
        <a:lstStyle/>
        <a:p>
          <a:r>
            <a:rPr lang="es-UY" sz="550" b="1"/>
            <a:t>5.  </a:t>
          </a:r>
          <a:r>
            <a:rPr lang="es-UY" sz="550" b="1">
              <a:solidFill>
                <a:schemeClr val="bg1"/>
              </a:solidFill>
            </a:rPr>
            <a:t>SEDI  (CIDI?) </a:t>
          </a:r>
          <a:r>
            <a:rPr lang="es-UY" sz="550" b="1" i="1">
              <a:solidFill>
                <a:schemeClr val="bg1"/>
              </a:solidFill>
            </a:rPr>
            <a:t>prepara</a:t>
          </a:r>
          <a:r>
            <a:rPr lang="es-UY" sz="550" b="1">
              <a:solidFill>
                <a:schemeClr val="bg1"/>
              </a:solidFill>
            </a:rPr>
            <a:t> documento de consolidación de  las prioridades sectoriales (base para la elaboración de los Planes de Trabajo de la AICD) </a:t>
          </a:r>
          <a:endParaRPr lang="es-UY" sz="550" b="1"/>
        </a:p>
      </dgm:t>
    </dgm:pt>
    <dgm:pt modelId="{AA47C70D-CA28-4FF8-82A8-0DF412177336}" type="parTrans" cxnId="{8B75E433-0F71-4691-9DE0-3877D2CA0030}">
      <dgm:prSet/>
      <dgm:spPr/>
      <dgm:t>
        <a:bodyPr/>
        <a:lstStyle/>
        <a:p>
          <a:endParaRPr lang="es-UY"/>
        </a:p>
      </dgm:t>
    </dgm:pt>
    <dgm:pt modelId="{AC47E3F3-7D3D-4AC7-B94D-3DFCFE4E6088}" type="sibTrans" cxnId="{8B75E433-0F71-4691-9DE0-3877D2CA0030}">
      <dgm:prSet/>
      <dgm:spPr/>
      <dgm:t>
        <a:bodyPr/>
        <a:lstStyle/>
        <a:p>
          <a:endParaRPr lang="es-UY"/>
        </a:p>
      </dgm:t>
    </dgm:pt>
    <dgm:pt modelId="{2B44A7A9-58A2-47E5-8BFC-490D3E854EC9}">
      <dgm:prSet phldrT="[Texto]" custT="1"/>
      <dgm:spPr/>
      <dgm:t>
        <a:bodyPr/>
        <a:lstStyle/>
        <a:p>
          <a:r>
            <a:rPr lang="es-UY" sz="600"/>
            <a:t>6. . </a:t>
          </a:r>
          <a:r>
            <a:rPr lang="es-UY" sz="600" b="1">
              <a:solidFill>
                <a:schemeClr val="bg1"/>
              </a:solidFill>
            </a:rPr>
            <a:t>Elaboración de Planes de Trabajo de la AICD + Sumisión a la Junta Directiva para aprobación</a:t>
          </a:r>
          <a:endParaRPr lang="es-UY" sz="600" b="1"/>
        </a:p>
      </dgm:t>
    </dgm:pt>
    <dgm:pt modelId="{20E180A9-B351-4870-845A-ECB6A7276D17}" type="parTrans" cxnId="{5D6270FD-FD2A-4F61-8C07-BBBE5733C1B2}">
      <dgm:prSet/>
      <dgm:spPr/>
      <dgm:t>
        <a:bodyPr/>
        <a:lstStyle/>
        <a:p>
          <a:endParaRPr lang="es-UY"/>
        </a:p>
      </dgm:t>
    </dgm:pt>
    <dgm:pt modelId="{57AB22B2-87DB-4FF9-B9CB-5360B2856C33}" type="sibTrans" cxnId="{5D6270FD-FD2A-4F61-8C07-BBBE5733C1B2}">
      <dgm:prSet/>
      <dgm:spPr/>
      <dgm:t>
        <a:bodyPr/>
        <a:lstStyle/>
        <a:p>
          <a:endParaRPr lang="es-UY"/>
        </a:p>
      </dgm:t>
    </dgm:pt>
    <dgm:pt modelId="{8366B67A-FFD6-440C-AC77-B4D8E4477A19}">
      <dgm:prSet phldrT="[Texto]" custT="1"/>
      <dgm:spPr/>
      <dgm:t>
        <a:bodyPr/>
        <a:lstStyle/>
        <a:p>
          <a:endParaRPr lang="es-UY" sz="500" b="1"/>
        </a:p>
        <a:p>
          <a:r>
            <a:rPr lang="es-UY" sz="500" b="1"/>
            <a:t>7</a:t>
          </a:r>
          <a:r>
            <a:rPr lang="es-UY" sz="600" b="1"/>
            <a:t>. </a:t>
          </a:r>
          <a:r>
            <a:rPr lang="es-UY" sz="600" b="1">
              <a:solidFill>
                <a:schemeClr val="bg1"/>
              </a:solidFill>
            </a:rPr>
            <a:t>AICD implementa los Planes de Trabajo (aprobación y ejecución de proyectos etc.) y realiza el monitoreo continuo </a:t>
          </a:r>
          <a:endParaRPr lang="es-UY" sz="600" b="1"/>
        </a:p>
        <a:p>
          <a:endParaRPr lang="es-UY" sz="500" b="1"/>
        </a:p>
      </dgm:t>
    </dgm:pt>
    <dgm:pt modelId="{9F627281-229E-4A43-8B2A-1129AFEBE240}" type="parTrans" cxnId="{0C13CA3B-17E8-43A7-AF11-D7115523487B}">
      <dgm:prSet/>
      <dgm:spPr/>
      <dgm:t>
        <a:bodyPr/>
        <a:lstStyle/>
        <a:p>
          <a:endParaRPr lang="es-UY"/>
        </a:p>
      </dgm:t>
    </dgm:pt>
    <dgm:pt modelId="{5C358C85-9845-4423-A088-F9F0C3607D29}" type="sibTrans" cxnId="{0C13CA3B-17E8-43A7-AF11-D7115523487B}">
      <dgm:prSet/>
      <dgm:spPr/>
      <dgm:t>
        <a:bodyPr/>
        <a:lstStyle/>
        <a:p>
          <a:endParaRPr lang="es-UY"/>
        </a:p>
      </dgm:t>
    </dgm:pt>
    <dgm:pt modelId="{D5728046-4673-42CD-B248-D5A5B7E2DDF5}">
      <dgm:prSet phldrT="[Texto]" custT="1"/>
      <dgm:spPr/>
      <dgm:t>
        <a:bodyPr/>
        <a:lstStyle/>
        <a:p>
          <a:r>
            <a:rPr lang="es-UY" sz="600" b="1"/>
            <a:t>8. La Junta Directiva de la AICD recibe y delibera sobre la aprobación de los Informes de Evaluación y los encamina para la SEDI.</a:t>
          </a:r>
        </a:p>
      </dgm:t>
    </dgm:pt>
    <dgm:pt modelId="{814C7154-4F76-4617-A1EA-86016F0D80DB}" type="parTrans" cxnId="{5C6AF801-EB1A-46FD-8A5B-D765C2CE5CB7}">
      <dgm:prSet/>
      <dgm:spPr/>
      <dgm:t>
        <a:bodyPr/>
        <a:lstStyle/>
        <a:p>
          <a:endParaRPr lang="es-UY"/>
        </a:p>
      </dgm:t>
    </dgm:pt>
    <dgm:pt modelId="{7EFC1C0C-CB3E-4037-AA6A-232A4479C533}" type="sibTrans" cxnId="{5C6AF801-EB1A-46FD-8A5B-D765C2CE5CB7}">
      <dgm:prSet/>
      <dgm:spPr/>
      <dgm:t>
        <a:bodyPr/>
        <a:lstStyle/>
        <a:p>
          <a:endParaRPr lang="es-UY"/>
        </a:p>
      </dgm:t>
    </dgm:pt>
    <dgm:pt modelId="{C5CD0273-AD20-AA40-BC46-8ED9E7A7A111}">
      <dgm:prSet custT="1"/>
      <dgm:spPr/>
      <dgm:t>
        <a:bodyPr/>
        <a:lstStyle/>
        <a:p>
          <a:r>
            <a:rPr lang="es-ES" sz="600" b="1">
              <a:solidFill>
                <a:schemeClr val="bg1"/>
              </a:solidFill>
            </a:rPr>
            <a:t>1.  Etapa preparatoria  de las reuniones ministeriales</a:t>
          </a:r>
        </a:p>
      </dgm:t>
    </dgm:pt>
    <dgm:pt modelId="{0C92F5A1-E94B-5943-AE01-C47186266A80}" type="parTrans" cxnId="{EDA6CC9B-2D66-834E-A641-E39188F803E8}">
      <dgm:prSet/>
      <dgm:spPr/>
      <dgm:t>
        <a:bodyPr/>
        <a:lstStyle/>
        <a:p>
          <a:endParaRPr lang="es-ES"/>
        </a:p>
      </dgm:t>
    </dgm:pt>
    <dgm:pt modelId="{18CF3E67-5E0B-B848-85D1-F74C20CE3D6C}" type="sibTrans" cxnId="{EDA6CC9B-2D66-834E-A641-E39188F803E8}">
      <dgm:prSet/>
      <dgm:spPr/>
      <dgm:t>
        <a:bodyPr/>
        <a:lstStyle/>
        <a:p>
          <a:endParaRPr lang="es-ES"/>
        </a:p>
      </dgm:t>
    </dgm:pt>
    <dgm:pt modelId="{72F128AA-077B-4342-8B0B-EB5AC2E3CB8E}">
      <dgm:prSet custT="1"/>
      <dgm:spPr/>
      <dgm:t>
        <a:bodyPr/>
        <a:lstStyle/>
        <a:p>
          <a:r>
            <a:rPr lang="es-ES" sz="600" b="1"/>
            <a:t>2. Elaboración del ¨white paper¨</a:t>
          </a:r>
        </a:p>
      </dgm:t>
    </dgm:pt>
    <dgm:pt modelId="{69BD3FA3-0E4A-9548-9697-574FD7006303}" type="parTrans" cxnId="{8519FE07-1136-4546-A677-7529EEE1AF7F}">
      <dgm:prSet/>
      <dgm:spPr/>
      <dgm:t>
        <a:bodyPr/>
        <a:lstStyle/>
        <a:p>
          <a:endParaRPr lang="es-ES"/>
        </a:p>
      </dgm:t>
    </dgm:pt>
    <dgm:pt modelId="{4B5F8BCD-0FE6-2541-BA3E-4E4A73C04CB7}" type="sibTrans" cxnId="{8519FE07-1136-4546-A677-7529EEE1AF7F}">
      <dgm:prSet/>
      <dgm:spPr/>
      <dgm:t>
        <a:bodyPr/>
        <a:lstStyle/>
        <a:p>
          <a:endParaRPr lang="es-ES"/>
        </a:p>
      </dgm:t>
    </dgm:pt>
    <dgm:pt modelId="{27D21DCD-971D-DD41-8291-053DDC231CB9}">
      <dgm:prSet custT="1"/>
      <dgm:spPr/>
      <dgm:t>
        <a:bodyPr/>
        <a:lstStyle/>
        <a:p>
          <a:r>
            <a:rPr lang="es-ES" sz="600">
              <a:solidFill>
                <a:schemeClr val="bg1"/>
              </a:solidFill>
            </a:rPr>
            <a:t>3. </a:t>
          </a:r>
          <a:r>
            <a:rPr lang="es-ES" sz="600" b="1">
              <a:solidFill>
                <a:schemeClr val="bg1"/>
              </a:solidFill>
            </a:rPr>
            <a:t>Elaboración de las agendas preliminares de las  Reuniones Ministeriales </a:t>
          </a:r>
        </a:p>
      </dgm:t>
    </dgm:pt>
    <dgm:pt modelId="{307E7B32-4767-7147-A707-3D559CAE148B}" type="parTrans" cxnId="{A2EE9563-F709-EE4B-B6FF-A161C5DA5DDB}">
      <dgm:prSet/>
      <dgm:spPr/>
      <dgm:t>
        <a:bodyPr/>
        <a:lstStyle/>
        <a:p>
          <a:endParaRPr lang="es-ES"/>
        </a:p>
      </dgm:t>
    </dgm:pt>
    <dgm:pt modelId="{25274520-3FC7-F24D-858C-1F090DF87631}" type="sibTrans" cxnId="{A2EE9563-F709-EE4B-B6FF-A161C5DA5DDB}">
      <dgm:prSet/>
      <dgm:spPr/>
      <dgm:t>
        <a:bodyPr/>
        <a:lstStyle/>
        <a:p>
          <a:endParaRPr lang="es-ES"/>
        </a:p>
      </dgm:t>
    </dgm:pt>
    <dgm:pt modelId="{BC0DD5A4-910B-EC4C-ABBB-E8E91D789AD2}">
      <dgm:prSet custT="1"/>
      <dgm:spPr/>
      <dgm:t>
        <a:bodyPr/>
        <a:lstStyle/>
        <a:p>
          <a:r>
            <a:rPr lang="es-ES" sz="600" b="1">
              <a:solidFill>
                <a:schemeClr val="bg1"/>
              </a:solidFill>
            </a:rPr>
            <a:t>9. </a:t>
          </a:r>
          <a:r>
            <a:rPr lang="es-UY" sz="600" b="1">
              <a:solidFill>
                <a:schemeClr val="bg1"/>
              </a:solidFill>
            </a:rPr>
            <a:t>SEDI presenta al CIDI los Informes de Evaluación. CIDI presenta Informes a las secretarias de las Reuniones Ministeriales</a:t>
          </a:r>
          <a:endParaRPr lang="es-ES" sz="600" b="1">
            <a:solidFill>
              <a:schemeClr val="bg1"/>
            </a:solidFill>
          </a:endParaRPr>
        </a:p>
      </dgm:t>
    </dgm:pt>
    <dgm:pt modelId="{B427D2DD-77AD-374C-915E-9A1FDBEED750}" type="parTrans" cxnId="{A533DD50-6670-6A4B-9803-233E4C93AACA}">
      <dgm:prSet/>
      <dgm:spPr/>
      <dgm:t>
        <a:bodyPr/>
        <a:lstStyle/>
        <a:p>
          <a:endParaRPr lang="es-ES"/>
        </a:p>
      </dgm:t>
    </dgm:pt>
    <dgm:pt modelId="{C85C070E-7D66-3547-946D-588E3D8E1600}" type="sibTrans" cxnId="{A533DD50-6670-6A4B-9803-233E4C93AACA}">
      <dgm:prSet/>
      <dgm:spPr/>
      <dgm:t>
        <a:bodyPr/>
        <a:lstStyle/>
        <a:p>
          <a:endParaRPr lang="es-ES"/>
        </a:p>
      </dgm:t>
    </dgm:pt>
    <dgm:pt modelId="{AA4949D2-B4B3-4EF0-9834-C9785E7995A8}" type="pres">
      <dgm:prSet presAssocID="{3F22BF76-1383-4C50-99AF-8F0D888600CB}" presName="cycle" presStyleCnt="0">
        <dgm:presLayoutVars>
          <dgm:dir/>
          <dgm:resizeHandles val="exact"/>
        </dgm:presLayoutVars>
      </dgm:prSet>
      <dgm:spPr/>
    </dgm:pt>
    <dgm:pt modelId="{5C05261F-39AB-E04B-85CA-FE5A04F32024}" type="pres">
      <dgm:prSet presAssocID="{C5CD0273-AD20-AA40-BC46-8ED9E7A7A111}" presName="node" presStyleLbl="node1" presStyleIdx="0" presStyleCnt="9">
        <dgm:presLayoutVars>
          <dgm:bulletEnabled val="1"/>
        </dgm:presLayoutVars>
      </dgm:prSet>
      <dgm:spPr/>
    </dgm:pt>
    <dgm:pt modelId="{CFC210A6-DB93-1743-A536-AFCF098992F3}" type="pres">
      <dgm:prSet presAssocID="{18CF3E67-5E0B-B848-85D1-F74C20CE3D6C}" presName="sibTrans" presStyleLbl="sibTrans2D1" presStyleIdx="0" presStyleCnt="9"/>
      <dgm:spPr/>
    </dgm:pt>
    <dgm:pt modelId="{FC237EE8-ABD8-F64E-B889-96B3741C0BBC}" type="pres">
      <dgm:prSet presAssocID="{18CF3E67-5E0B-B848-85D1-F74C20CE3D6C}" presName="connectorText" presStyleLbl="sibTrans2D1" presStyleIdx="0" presStyleCnt="9"/>
      <dgm:spPr/>
    </dgm:pt>
    <dgm:pt modelId="{AB77910D-C185-B44D-89D7-E7397BF9936C}" type="pres">
      <dgm:prSet presAssocID="{72F128AA-077B-4342-8B0B-EB5AC2E3CB8E}" presName="node" presStyleLbl="node1" presStyleIdx="1" presStyleCnt="9">
        <dgm:presLayoutVars>
          <dgm:bulletEnabled val="1"/>
        </dgm:presLayoutVars>
      </dgm:prSet>
      <dgm:spPr/>
    </dgm:pt>
    <dgm:pt modelId="{73D971B6-3336-624A-A07C-FCB96A814116}" type="pres">
      <dgm:prSet presAssocID="{4B5F8BCD-0FE6-2541-BA3E-4E4A73C04CB7}" presName="sibTrans" presStyleLbl="sibTrans2D1" presStyleIdx="1" presStyleCnt="9"/>
      <dgm:spPr/>
    </dgm:pt>
    <dgm:pt modelId="{D05AE0F1-E4B5-E44F-B1C5-85358560DB39}" type="pres">
      <dgm:prSet presAssocID="{4B5F8BCD-0FE6-2541-BA3E-4E4A73C04CB7}" presName="connectorText" presStyleLbl="sibTrans2D1" presStyleIdx="1" presStyleCnt="9"/>
      <dgm:spPr/>
    </dgm:pt>
    <dgm:pt modelId="{7DF3DF96-DC9C-CA48-A9FA-F00FE910D750}" type="pres">
      <dgm:prSet presAssocID="{27D21DCD-971D-DD41-8291-053DDC231CB9}" presName="node" presStyleLbl="node1" presStyleIdx="2" presStyleCnt="9">
        <dgm:presLayoutVars>
          <dgm:bulletEnabled val="1"/>
        </dgm:presLayoutVars>
      </dgm:prSet>
      <dgm:spPr/>
    </dgm:pt>
    <dgm:pt modelId="{D4629EC0-BB37-D24C-953C-AC827451C431}" type="pres">
      <dgm:prSet presAssocID="{25274520-3FC7-F24D-858C-1F090DF87631}" presName="sibTrans" presStyleLbl="sibTrans2D1" presStyleIdx="2" presStyleCnt="9"/>
      <dgm:spPr/>
    </dgm:pt>
    <dgm:pt modelId="{8FADD370-4743-6341-A4EC-2DEF11C0C895}" type="pres">
      <dgm:prSet presAssocID="{25274520-3FC7-F24D-858C-1F090DF87631}" presName="connectorText" presStyleLbl="sibTrans2D1" presStyleIdx="2" presStyleCnt="9"/>
      <dgm:spPr/>
    </dgm:pt>
    <dgm:pt modelId="{FE296962-363D-4060-AC2D-C5E3B8391D36}" type="pres">
      <dgm:prSet presAssocID="{FCD79BEA-4BD9-40C0-82CD-8C289A8241D0}" presName="node" presStyleLbl="node1" presStyleIdx="3" presStyleCnt="9">
        <dgm:presLayoutVars>
          <dgm:bulletEnabled val="1"/>
        </dgm:presLayoutVars>
      </dgm:prSet>
      <dgm:spPr/>
    </dgm:pt>
    <dgm:pt modelId="{D3133987-05E2-460D-AB60-ECA4FE81FF17}" type="pres">
      <dgm:prSet presAssocID="{AED669D7-4A83-4C29-A253-1980FD39E7AE}" presName="sibTrans" presStyleLbl="sibTrans2D1" presStyleIdx="3" presStyleCnt="9"/>
      <dgm:spPr/>
    </dgm:pt>
    <dgm:pt modelId="{A2D38FD3-D748-4F8C-B364-432F2632C5E4}" type="pres">
      <dgm:prSet presAssocID="{AED669D7-4A83-4C29-A253-1980FD39E7AE}" presName="connectorText" presStyleLbl="sibTrans2D1" presStyleIdx="3" presStyleCnt="9"/>
      <dgm:spPr/>
    </dgm:pt>
    <dgm:pt modelId="{BE6895AB-EB01-41B7-B43F-AEEBD20B9397}" type="pres">
      <dgm:prSet presAssocID="{C34CA40E-2812-4A55-ACBD-434BF5A53950}" presName="node" presStyleLbl="node1" presStyleIdx="4" presStyleCnt="9" custRadScaleRad="100203" custRadScaleInc="-1170">
        <dgm:presLayoutVars>
          <dgm:bulletEnabled val="1"/>
        </dgm:presLayoutVars>
      </dgm:prSet>
      <dgm:spPr/>
    </dgm:pt>
    <dgm:pt modelId="{3B63839D-40E6-448E-9CE9-EA0065372826}" type="pres">
      <dgm:prSet presAssocID="{AC47E3F3-7D3D-4AC7-B94D-3DFCFE4E6088}" presName="sibTrans" presStyleLbl="sibTrans2D1" presStyleIdx="4" presStyleCnt="9"/>
      <dgm:spPr/>
    </dgm:pt>
    <dgm:pt modelId="{53BE417D-22D3-4019-A6C9-9C100AC9828F}" type="pres">
      <dgm:prSet presAssocID="{AC47E3F3-7D3D-4AC7-B94D-3DFCFE4E6088}" presName="connectorText" presStyleLbl="sibTrans2D1" presStyleIdx="4" presStyleCnt="9"/>
      <dgm:spPr/>
    </dgm:pt>
    <dgm:pt modelId="{FB12AF9D-3E90-454F-A7F0-922E1CA4F9B4}" type="pres">
      <dgm:prSet presAssocID="{2B44A7A9-58A2-47E5-8BFC-490D3E854EC9}" presName="node" presStyleLbl="node1" presStyleIdx="5" presStyleCnt="9">
        <dgm:presLayoutVars>
          <dgm:bulletEnabled val="1"/>
        </dgm:presLayoutVars>
      </dgm:prSet>
      <dgm:spPr/>
    </dgm:pt>
    <dgm:pt modelId="{B9B8B179-AB7E-482D-B7FD-7B335CA7DD68}" type="pres">
      <dgm:prSet presAssocID="{57AB22B2-87DB-4FF9-B9CB-5360B2856C33}" presName="sibTrans" presStyleLbl="sibTrans2D1" presStyleIdx="5" presStyleCnt="9"/>
      <dgm:spPr/>
    </dgm:pt>
    <dgm:pt modelId="{1C953BA1-4108-4171-810C-72085C2272BA}" type="pres">
      <dgm:prSet presAssocID="{57AB22B2-87DB-4FF9-B9CB-5360B2856C33}" presName="connectorText" presStyleLbl="sibTrans2D1" presStyleIdx="5" presStyleCnt="9"/>
      <dgm:spPr/>
    </dgm:pt>
    <dgm:pt modelId="{B1CAAF62-E19F-4F74-B4B0-56E62798859B}" type="pres">
      <dgm:prSet presAssocID="{8366B67A-FFD6-440C-AC77-B4D8E4477A19}" presName="node" presStyleLbl="node1" presStyleIdx="6" presStyleCnt="9" custScaleX="101373" custRadScaleRad="99186" custRadScaleInc="-1360">
        <dgm:presLayoutVars>
          <dgm:bulletEnabled val="1"/>
        </dgm:presLayoutVars>
      </dgm:prSet>
      <dgm:spPr/>
    </dgm:pt>
    <dgm:pt modelId="{38F4DE9A-6A1D-43B8-BFB2-AD7FAF5476AE}" type="pres">
      <dgm:prSet presAssocID="{5C358C85-9845-4423-A088-F9F0C3607D29}" presName="sibTrans" presStyleLbl="sibTrans2D1" presStyleIdx="6" presStyleCnt="9"/>
      <dgm:spPr/>
    </dgm:pt>
    <dgm:pt modelId="{5E77EEFB-85C3-49C1-B745-358E2C60B6F5}" type="pres">
      <dgm:prSet presAssocID="{5C358C85-9845-4423-A088-F9F0C3607D29}" presName="connectorText" presStyleLbl="sibTrans2D1" presStyleIdx="6" presStyleCnt="9"/>
      <dgm:spPr/>
    </dgm:pt>
    <dgm:pt modelId="{28783C56-B4CC-498E-A23D-ABD46F6FA2D7}" type="pres">
      <dgm:prSet presAssocID="{D5728046-4673-42CD-B248-D5A5B7E2DDF5}" presName="node" presStyleLbl="node1" presStyleIdx="7" presStyleCnt="9">
        <dgm:presLayoutVars>
          <dgm:bulletEnabled val="1"/>
        </dgm:presLayoutVars>
      </dgm:prSet>
      <dgm:spPr/>
    </dgm:pt>
    <dgm:pt modelId="{C0B8BFDB-79C1-4FD5-B824-77B95C113A83}" type="pres">
      <dgm:prSet presAssocID="{7EFC1C0C-CB3E-4037-AA6A-232A4479C533}" presName="sibTrans" presStyleLbl="sibTrans2D1" presStyleIdx="7" presStyleCnt="9"/>
      <dgm:spPr/>
    </dgm:pt>
    <dgm:pt modelId="{A5BC84B7-5E09-4AE4-B418-3C5FC5889532}" type="pres">
      <dgm:prSet presAssocID="{7EFC1C0C-CB3E-4037-AA6A-232A4479C533}" presName="connectorText" presStyleLbl="sibTrans2D1" presStyleIdx="7" presStyleCnt="9"/>
      <dgm:spPr/>
    </dgm:pt>
    <dgm:pt modelId="{0BC56FE1-21DA-CD4A-B87B-D773212469C8}" type="pres">
      <dgm:prSet presAssocID="{BC0DD5A4-910B-EC4C-ABBB-E8E91D789AD2}" presName="node" presStyleLbl="node1" presStyleIdx="8" presStyleCnt="9">
        <dgm:presLayoutVars>
          <dgm:bulletEnabled val="1"/>
        </dgm:presLayoutVars>
      </dgm:prSet>
      <dgm:spPr/>
    </dgm:pt>
    <dgm:pt modelId="{576BFE5B-07CF-3540-8AEE-8428678E98A1}" type="pres">
      <dgm:prSet presAssocID="{C85C070E-7D66-3547-946D-588E3D8E1600}" presName="sibTrans" presStyleLbl="sibTrans2D1" presStyleIdx="8" presStyleCnt="9"/>
      <dgm:spPr/>
    </dgm:pt>
    <dgm:pt modelId="{9B63F5A1-A69C-C049-A67D-0BC47FBCE867}" type="pres">
      <dgm:prSet presAssocID="{C85C070E-7D66-3547-946D-588E3D8E1600}" presName="connectorText" presStyleLbl="sibTrans2D1" presStyleIdx="8" presStyleCnt="9"/>
      <dgm:spPr/>
    </dgm:pt>
  </dgm:ptLst>
  <dgm:cxnLst>
    <dgm:cxn modelId="{5C6AF801-EB1A-46FD-8A5B-D765C2CE5CB7}" srcId="{3F22BF76-1383-4C50-99AF-8F0D888600CB}" destId="{D5728046-4673-42CD-B248-D5A5B7E2DDF5}" srcOrd="7" destOrd="0" parTransId="{814C7154-4F76-4617-A1EA-86016F0D80DB}" sibTransId="{7EFC1C0C-CB3E-4037-AA6A-232A4479C533}"/>
    <dgm:cxn modelId="{0CFBFB01-CC04-4D91-8EA2-D9AA064FAF5E}" type="presOf" srcId="{AC47E3F3-7D3D-4AC7-B94D-3DFCFE4E6088}" destId="{3B63839D-40E6-448E-9CE9-EA0065372826}" srcOrd="0" destOrd="0" presId="urn:microsoft.com/office/officeart/2005/8/layout/cycle2"/>
    <dgm:cxn modelId="{9F52B802-8B75-420D-8760-A368C1AC4302}" type="presOf" srcId="{72F128AA-077B-4342-8B0B-EB5AC2E3CB8E}" destId="{AB77910D-C185-B44D-89D7-E7397BF9936C}" srcOrd="0" destOrd="0" presId="urn:microsoft.com/office/officeart/2005/8/layout/cycle2"/>
    <dgm:cxn modelId="{8519FE07-1136-4546-A677-7529EEE1AF7F}" srcId="{3F22BF76-1383-4C50-99AF-8F0D888600CB}" destId="{72F128AA-077B-4342-8B0B-EB5AC2E3CB8E}" srcOrd="1" destOrd="0" parTransId="{69BD3FA3-0E4A-9548-9697-574FD7006303}" sibTransId="{4B5F8BCD-0FE6-2541-BA3E-4E4A73C04CB7}"/>
    <dgm:cxn modelId="{3BB6EB0F-571B-401B-9894-B53A3CD74D55}" type="presOf" srcId="{AC47E3F3-7D3D-4AC7-B94D-3DFCFE4E6088}" destId="{53BE417D-22D3-4019-A6C9-9C100AC9828F}" srcOrd="1" destOrd="0" presId="urn:microsoft.com/office/officeart/2005/8/layout/cycle2"/>
    <dgm:cxn modelId="{38D55815-A6CA-4B8A-A377-11A22A9BC96C}" type="presOf" srcId="{D5728046-4673-42CD-B248-D5A5B7E2DDF5}" destId="{28783C56-B4CC-498E-A23D-ABD46F6FA2D7}" srcOrd="0" destOrd="0" presId="urn:microsoft.com/office/officeart/2005/8/layout/cycle2"/>
    <dgm:cxn modelId="{5E2F1116-D478-4B80-80EA-A191420F9D36}" type="presOf" srcId="{C5CD0273-AD20-AA40-BC46-8ED9E7A7A111}" destId="{5C05261F-39AB-E04B-85CA-FE5A04F32024}" srcOrd="0" destOrd="0" presId="urn:microsoft.com/office/officeart/2005/8/layout/cycle2"/>
    <dgm:cxn modelId="{99C8E81B-7E82-4C93-9321-EABB3A3C3D6F}" type="presOf" srcId="{5C358C85-9845-4423-A088-F9F0C3607D29}" destId="{38F4DE9A-6A1D-43B8-BFB2-AD7FAF5476AE}" srcOrd="0" destOrd="0" presId="urn:microsoft.com/office/officeart/2005/8/layout/cycle2"/>
    <dgm:cxn modelId="{1DA56B24-9C75-4F9C-9B9B-280FCC6987C1}" type="presOf" srcId="{C34CA40E-2812-4A55-ACBD-434BF5A53950}" destId="{BE6895AB-EB01-41B7-B43F-AEEBD20B9397}" srcOrd="0" destOrd="0" presId="urn:microsoft.com/office/officeart/2005/8/layout/cycle2"/>
    <dgm:cxn modelId="{8B75E433-0F71-4691-9DE0-3877D2CA0030}" srcId="{3F22BF76-1383-4C50-99AF-8F0D888600CB}" destId="{C34CA40E-2812-4A55-ACBD-434BF5A53950}" srcOrd="4" destOrd="0" parTransId="{AA47C70D-CA28-4FF8-82A8-0DF412177336}" sibTransId="{AC47E3F3-7D3D-4AC7-B94D-3DFCFE4E6088}"/>
    <dgm:cxn modelId="{0C13CA3B-17E8-43A7-AF11-D7115523487B}" srcId="{3F22BF76-1383-4C50-99AF-8F0D888600CB}" destId="{8366B67A-FFD6-440C-AC77-B4D8E4477A19}" srcOrd="6" destOrd="0" parTransId="{9F627281-229E-4A43-8B2A-1129AFEBE240}" sibTransId="{5C358C85-9845-4423-A088-F9F0C3607D29}"/>
    <dgm:cxn modelId="{A2EE9563-F709-EE4B-B6FF-A161C5DA5DDB}" srcId="{3F22BF76-1383-4C50-99AF-8F0D888600CB}" destId="{27D21DCD-971D-DD41-8291-053DDC231CB9}" srcOrd="2" destOrd="0" parTransId="{307E7B32-4767-7147-A707-3D559CAE148B}" sibTransId="{25274520-3FC7-F24D-858C-1F090DF87631}"/>
    <dgm:cxn modelId="{33523965-83D1-47D1-BDAC-D9663D1DAB32}" type="presOf" srcId="{C85C070E-7D66-3547-946D-588E3D8E1600}" destId="{9B63F5A1-A69C-C049-A67D-0BC47FBCE867}" srcOrd="1" destOrd="0" presId="urn:microsoft.com/office/officeart/2005/8/layout/cycle2"/>
    <dgm:cxn modelId="{813D3B6C-09AF-457A-8F17-C9C3E4B98E50}" type="presOf" srcId="{4B5F8BCD-0FE6-2541-BA3E-4E4A73C04CB7}" destId="{73D971B6-3336-624A-A07C-FCB96A814116}" srcOrd="0" destOrd="0" presId="urn:microsoft.com/office/officeart/2005/8/layout/cycle2"/>
    <dgm:cxn modelId="{E603A74C-0EDD-4DD6-9105-C454D4475837}" type="presOf" srcId="{5C358C85-9845-4423-A088-F9F0C3607D29}" destId="{5E77EEFB-85C3-49C1-B745-358E2C60B6F5}" srcOrd="1" destOrd="0" presId="urn:microsoft.com/office/officeart/2005/8/layout/cycle2"/>
    <dgm:cxn modelId="{A533DD50-6670-6A4B-9803-233E4C93AACA}" srcId="{3F22BF76-1383-4C50-99AF-8F0D888600CB}" destId="{BC0DD5A4-910B-EC4C-ABBB-E8E91D789AD2}" srcOrd="8" destOrd="0" parTransId="{B427D2DD-77AD-374C-915E-9A1FDBEED750}" sibTransId="{C85C070E-7D66-3547-946D-588E3D8E1600}"/>
    <dgm:cxn modelId="{8A6BC375-BC94-4C04-ACCD-2F7BFAAE56EE}" type="presOf" srcId="{57AB22B2-87DB-4FF9-B9CB-5360B2856C33}" destId="{1C953BA1-4108-4171-810C-72085C2272BA}" srcOrd="1" destOrd="0" presId="urn:microsoft.com/office/officeart/2005/8/layout/cycle2"/>
    <dgm:cxn modelId="{45D49F57-1DF5-476B-B809-6F78814C5288}" type="presOf" srcId="{FCD79BEA-4BD9-40C0-82CD-8C289A8241D0}" destId="{FE296962-363D-4060-AC2D-C5E3B8391D36}" srcOrd="0" destOrd="0" presId="urn:microsoft.com/office/officeart/2005/8/layout/cycle2"/>
    <dgm:cxn modelId="{67EDB958-D8C1-4235-8250-7A75EA69E912}" type="presOf" srcId="{57AB22B2-87DB-4FF9-B9CB-5360B2856C33}" destId="{B9B8B179-AB7E-482D-B7FD-7B335CA7DD68}" srcOrd="0" destOrd="0" presId="urn:microsoft.com/office/officeart/2005/8/layout/cycle2"/>
    <dgm:cxn modelId="{B259DD78-8A16-4FE6-B1F8-8BA6DB40A596}" type="presOf" srcId="{AED669D7-4A83-4C29-A253-1980FD39E7AE}" destId="{A2D38FD3-D748-4F8C-B364-432F2632C5E4}" srcOrd="1" destOrd="0" presId="urn:microsoft.com/office/officeart/2005/8/layout/cycle2"/>
    <dgm:cxn modelId="{F977A282-45E1-456D-8FA0-3BF23734774E}" srcId="{3F22BF76-1383-4C50-99AF-8F0D888600CB}" destId="{FCD79BEA-4BD9-40C0-82CD-8C289A8241D0}" srcOrd="3" destOrd="0" parTransId="{29484737-6E9F-42BF-9B8A-13F63C001D4A}" sibTransId="{AED669D7-4A83-4C29-A253-1980FD39E7AE}"/>
    <dgm:cxn modelId="{401FE787-79E0-4140-B17C-4840D73A2345}" type="presOf" srcId="{18CF3E67-5E0B-B848-85D1-F74C20CE3D6C}" destId="{CFC210A6-DB93-1743-A536-AFCF098992F3}" srcOrd="0" destOrd="0" presId="urn:microsoft.com/office/officeart/2005/8/layout/cycle2"/>
    <dgm:cxn modelId="{7AD42E89-9C7D-4106-A29A-E27A9CA77284}" type="presOf" srcId="{18CF3E67-5E0B-B848-85D1-F74C20CE3D6C}" destId="{FC237EE8-ABD8-F64E-B889-96B3741C0BBC}" srcOrd="1" destOrd="0" presId="urn:microsoft.com/office/officeart/2005/8/layout/cycle2"/>
    <dgm:cxn modelId="{EDA6CC9B-2D66-834E-A641-E39188F803E8}" srcId="{3F22BF76-1383-4C50-99AF-8F0D888600CB}" destId="{C5CD0273-AD20-AA40-BC46-8ED9E7A7A111}" srcOrd="0" destOrd="0" parTransId="{0C92F5A1-E94B-5943-AE01-C47186266A80}" sibTransId="{18CF3E67-5E0B-B848-85D1-F74C20CE3D6C}"/>
    <dgm:cxn modelId="{29A01B9D-0604-4DDB-A9C2-CD63D478D603}" type="presOf" srcId="{4B5F8BCD-0FE6-2541-BA3E-4E4A73C04CB7}" destId="{D05AE0F1-E4B5-E44F-B1C5-85358560DB39}" srcOrd="1" destOrd="0" presId="urn:microsoft.com/office/officeart/2005/8/layout/cycle2"/>
    <dgm:cxn modelId="{5852D5A5-61FB-49C6-B572-7B972050632C}" type="presOf" srcId="{BC0DD5A4-910B-EC4C-ABBB-E8E91D789AD2}" destId="{0BC56FE1-21DA-CD4A-B87B-D773212469C8}" srcOrd="0" destOrd="0" presId="urn:microsoft.com/office/officeart/2005/8/layout/cycle2"/>
    <dgm:cxn modelId="{3B6BD5AE-3D2C-4A2F-BD16-93075B39A1D4}" type="presOf" srcId="{7EFC1C0C-CB3E-4037-AA6A-232A4479C533}" destId="{A5BC84B7-5E09-4AE4-B418-3C5FC5889532}" srcOrd="1" destOrd="0" presId="urn:microsoft.com/office/officeart/2005/8/layout/cycle2"/>
    <dgm:cxn modelId="{309ADCB1-2432-4903-9D97-F9A1C89D412F}" type="presOf" srcId="{AED669D7-4A83-4C29-A253-1980FD39E7AE}" destId="{D3133987-05E2-460D-AB60-ECA4FE81FF17}" srcOrd="0" destOrd="0" presId="urn:microsoft.com/office/officeart/2005/8/layout/cycle2"/>
    <dgm:cxn modelId="{95D831BB-4AC4-4182-B9EC-38BD752A0AA0}" type="presOf" srcId="{3F22BF76-1383-4C50-99AF-8F0D888600CB}" destId="{AA4949D2-B4B3-4EF0-9834-C9785E7995A8}" srcOrd="0" destOrd="0" presId="urn:microsoft.com/office/officeart/2005/8/layout/cycle2"/>
    <dgm:cxn modelId="{D7C301BF-2D18-4F90-81DF-8A3BE67E62FA}" type="presOf" srcId="{27D21DCD-971D-DD41-8291-053DDC231CB9}" destId="{7DF3DF96-DC9C-CA48-A9FA-F00FE910D750}" srcOrd="0" destOrd="0" presId="urn:microsoft.com/office/officeart/2005/8/layout/cycle2"/>
    <dgm:cxn modelId="{568AA0BF-85D0-4846-9CEE-9A6CF2783C3D}" type="presOf" srcId="{25274520-3FC7-F24D-858C-1F090DF87631}" destId="{8FADD370-4743-6341-A4EC-2DEF11C0C895}" srcOrd="1" destOrd="0" presId="urn:microsoft.com/office/officeart/2005/8/layout/cycle2"/>
    <dgm:cxn modelId="{4AFD55D1-EF9E-4867-83C6-0B20B119273B}" type="presOf" srcId="{8366B67A-FFD6-440C-AC77-B4D8E4477A19}" destId="{B1CAAF62-E19F-4F74-B4B0-56E62798859B}" srcOrd="0" destOrd="0" presId="urn:microsoft.com/office/officeart/2005/8/layout/cycle2"/>
    <dgm:cxn modelId="{3E7653DF-EF96-4A2D-AEF7-3AAC39689B7D}" type="presOf" srcId="{2B44A7A9-58A2-47E5-8BFC-490D3E854EC9}" destId="{FB12AF9D-3E90-454F-A7F0-922E1CA4F9B4}" srcOrd="0" destOrd="0" presId="urn:microsoft.com/office/officeart/2005/8/layout/cycle2"/>
    <dgm:cxn modelId="{AEB72BE3-EEC5-4F2D-972D-588D020F4B24}" type="presOf" srcId="{25274520-3FC7-F24D-858C-1F090DF87631}" destId="{D4629EC0-BB37-D24C-953C-AC827451C431}" srcOrd="0" destOrd="0" presId="urn:microsoft.com/office/officeart/2005/8/layout/cycle2"/>
    <dgm:cxn modelId="{DFB70DE8-9903-4342-BA5E-B186DFB56FAA}" type="presOf" srcId="{7EFC1C0C-CB3E-4037-AA6A-232A4479C533}" destId="{C0B8BFDB-79C1-4FD5-B824-77B95C113A83}" srcOrd="0" destOrd="0" presId="urn:microsoft.com/office/officeart/2005/8/layout/cycle2"/>
    <dgm:cxn modelId="{8EC014F1-1F0E-43BA-B9CC-B2A0965C7BE0}" type="presOf" srcId="{C85C070E-7D66-3547-946D-588E3D8E1600}" destId="{576BFE5B-07CF-3540-8AEE-8428678E98A1}" srcOrd="0" destOrd="0" presId="urn:microsoft.com/office/officeart/2005/8/layout/cycle2"/>
    <dgm:cxn modelId="{5D6270FD-FD2A-4F61-8C07-BBBE5733C1B2}" srcId="{3F22BF76-1383-4C50-99AF-8F0D888600CB}" destId="{2B44A7A9-58A2-47E5-8BFC-490D3E854EC9}" srcOrd="5" destOrd="0" parTransId="{20E180A9-B351-4870-845A-ECB6A7276D17}" sibTransId="{57AB22B2-87DB-4FF9-B9CB-5360B2856C33}"/>
    <dgm:cxn modelId="{200A9C35-2CEE-41D0-BDCB-4D2A990349BC}" type="presParOf" srcId="{AA4949D2-B4B3-4EF0-9834-C9785E7995A8}" destId="{5C05261F-39AB-E04B-85CA-FE5A04F32024}" srcOrd="0" destOrd="0" presId="urn:microsoft.com/office/officeart/2005/8/layout/cycle2"/>
    <dgm:cxn modelId="{8B4318B0-3E61-4AB8-9904-C239A79D1457}" type="presParOf" srcId="{AA4949D2-B4B3-4EF0-9834-C9785E7995A8}" destId="{CFC210A6-DB93-1743-A536-AFCF098992F3}" srcOrd="1" destOrd="0" presId="urn:microsoft.com/office/officeart/2005/8/layout/cycle2"/>
    <dgm:cxn modelId="{B6D8A65D-0A45-4EBD-8527-D6C25C0D9901}" type="presParOf" srcId="{CFC210A6-DB93-1743-A536-AFCF098992F3}" destId="{FC237EE8-ABD8-F64E-B889-96B3741C0BBC}" srcOrd="0" destOrd="0" presId="urn:microsoft.com/office/officeart/2005/8/layout/cycle2"/>
    <dgm:cxn modelId="{B401BF3A-DEEE-4564-B663-40825BFBA380}" type="presParOf" srcId="{AA4949D2-B4B3-4EF0-9834-C9785E7995A8}" destId="{AB77910D-C185-B44D-89D7-E7397BF9936C}" srcOrd="2" destOrd="0" presId="urn:microsoft.com/office/officeart/2005/8/layout/cycle2"/>
    <dgm:cxn modelId="{CCCB12CF-FBAF-4658-82A8-13C644C07491}" type="presParOf" srcId="{AA4949D2-B4B3-4EF0-9834-C9785E7995A8}" destId="{73D971B6-3336-624A-A07C-FCB96A814116}" srcOrd="3" destOrd="0" presId="urn:microsoft.com/office/officeart/2005/8/layout/cycle2"/>
    <dgm:cxn modelId="{88786D6B-D9B0-4F39-B9D2-C4FFF182841E}" type="presParOf" srcId="{73D971B6-3336-624A-A07C-FCB96A814116}" destId="{D05AE0F1-E4B5-E44F-B1C5-85358560DB39}" srcOrd="0" destOrd="0" presId="urn:microsoft.com/office/officeart/2005/8/layout/cycle2"/>
    <dgm:cxn modelId="{28A60B79-7BFA-4A6C-9F29-FC8D52730FBD}" type="presParOf" srcId="{AA4949D2-B4B3-4EF0-9834-C9785E7995A8}" destId="{7DF3DF96-DC9C-CA48-A9FA-F00FE910D750}" srcOrd="4" destOrd="0" presId="urn:microsoft.com/office/officeart/2005/8/layout/cycle2"/>
    <dgm:cxn modelId="{9CDE9855-732E-47D1-97CE-AE059AC62A4B}" type="presParOf" srcId="{AA4949D2-B4B3-4EF0-9834-C9785E7995A8}" destId="{D4629EC0-BB37-D24C-953C-AC827451C431}" srcOrd="5" destOrd="0" presId="urn:microsoft.com/office/officeart/2005/8/layout/cycle2"/>
    <dgm:cxn modelId="{BD536326-C397-4B6B-9E62-EC9612C2497B}" type="presParOf" srcId="{D4629EC0-BB37-D24C-953C-AC827451C431}" destId="{8FADD370-4743-6341-A4EC-2DEF11C0C895}" srcOrd="0" destOrd="0" presId="urn:microsoft.com/office/officeart/2005/8/layout/cycle2"/>
    <dgm:cxn modelId="{6280AEA0-7DAB-4F7D-9131-19EB1FD3678D}" type="presParOf" srcId="{AA4949D2-B4B3-4EF0-9834-C9785E7995A8}" destId="{FE296962-363D-4060-AC2D-C5E3B8391D36}" srcOrd="6" destOrd="0" presId="urn:microsoft.com/office/officeart/2005/8/layout/cycle2"/>
    <dgm:cxn modelId="{88F6CC9B-BD1B-4322-A4BC-CF267782CAD4}" type="presParOf" srcId="{AA4949D2-B4B3-4EF0-9834-C9785E7995A8}" destId="{D3133987-05E2-460D-AB60-ECA4FE81FF17}" srcOrd="7" destOrd="0" presId="urn:microsoft.com/office/officeart/2005/8/layout/cycle2"/>
    <dgm:cxn modelId="{8C688F7C-2FA8-4916-B2E1-321C2BA73777}" type="presParOf" srcId="{D3133987-05E2-460D-AB60-ECA4FE81FF17}" destId="{A2D38FD3-D748-4F8C-B364-432F2632C5E4}" srcOrd="0" destOrd="0" presId="urn:microsoft.com/office/officeart/2005/8/layout/cycle2"/>
    <dgm:cxn modelId="{6D0B2912-E765-455B-83FF-0947CFF4F7EB}" type="presParOf" srcId="{AA4949D2-B4B3-4EF0-9834-C9785E7995A8}" destId="{BE6895AB-EB01-41B7-B43F-AEEBD20B9397}" srcOrd="8" destOrd="0" presId="urn:microsoft.com/office/officeart/2005/8/layout/cycle2"/>
    <dgm:cxn modelId="{BD8DE7CA-DB9E-4379-9914-CA169890C9B3}" type="presParOf" srcId="{AA4949D2-B4B3-4EF0-9834-C9785E7995A8}" destId="{3B63839D-40E6-448E-9CE9-EA0065372826}" srcOrd="9" destOrd="0" presId="urn:microsoft.com/office/officeart/2005/8/layout/cycle2"/>
    <dgm:cxn modelId="{F0710342-946E-4502-887B-316758C2FB17}" type="presParOf" srcId="{3B63839D-40E6-448E-9CE9-EA0065372826}" destId="{53BE417D-22D3-4019-A6C9-9C100AC9828F}" srcOrd="0" destOrd="0" presId="urn:microsoft.com/office/officeart/2005/8/layout/cycle2"/>
    <dgm:cxn modelId="{E9F3ECE9-2A74-408C-AE1E-26127FC6A13C}" type="presParOf" srcId="{AA4949D2-B4B3-4EF0-9834-C9785E7995A8}" destId="{FB12AF9D-3E90-454F-A7F0-922E1CA4F9B4}" srcOrd="10" destOrd="0" presId="urn:microsoft.com/office/officeart/2005/8/layout/cycle2"/>
    <dgm:cxn modelId="{20F28AA4-84FB-445A-B32F-9798C44D0666}" type="presParOf" srcId="{AA4949D2-B4B3-4EF0-9834-C9785E7995A8}" destId="{B9B8B179-AB7E-482D-B7FD-7B335CA7DD68}" srcOrd="11" destOrd="0" presId="urn:microsoft.com/office/officeart/2005/8/layout/cycle2"/>
    <dgm:cxn modelId="{BDEF18F2-E500-4DC1-BF33-9BE083016280}" type="presParOf" srcId="{B9B8B179-AB7E-482D-B7FD-7B335CA7DD68}" destId="{1C953BA1-4108-4171-810C-72085C2272BA}" srcOrd="0" destOrd="0" presId="urn:microsoft.com/office/officeart/2005/8/layout/cycle2"/>
    <dgm:cxn modelId="{6D7AFEDA-173E-43E3-B55C-BF62C601B9A3}" type="presParOf" srcId="{AA4949D2-B4B3-4EF0-9834-C9785E7995A8}" destId="{B1CAAF62-E19F-4F74-B4B0-56E62798859B}" srcOrd="12" destOrd="0" presId="urn:microsoft.com/office/officeart/2005/8/layout/cycle2"/>
    <dgm:cxn modelId="{8409B501-05E2-43F6-85F7-109521005328}" type="presParOf" srcId="{AA4949D2-B4B3-4EF0-9834-C9785E7995A8}" destId="{38F4DE9A-6A1D-43B8-BFB2-AD7FAF5476AE}" srcOrd="13" destOrd="0" presId="urn:microsoft.com/office/officeart/2005/8/layout/cycle2"/>
    <dgm:cxn modelId="{0111EDF2-22A9-49D0-85BA-9E71D17DB347}" type="presParOf" srcId="{38F4DE9A-6A1D-43B8-BFB2-AD7FAF5476AE}" destId="{5E77EEFB-85C3-49C1-B745-358E2C60B6F5}" srcOrd="0" destOrd="0" presId="urn:microsoft.com/office/officeart/2005/8/layout/cycle2"/>
    <dgm:cxn modelId="{ADB22E29-34EE-487E-BD71-C05589EB4E8A}" type="presParOf" srcId="{AA4949D2-B4B3-4EF0-9834-C9785E7995A8}" destId="{28783C56-B4CC-498E-A23D-ABD46F6FA2D7}" srcOrd="14" destOrd="0" presId="urn:microsoft.com/office/officeart/2005/8/layout/cycle2"/>
    <dgm:cxn modelId="{01A19E52-8EC1-4B32-A334-18F3459A6D94}" type="presParOf" srcId="{AA4949D2-B4B3-4EF0-9834-C9785E7995A8}" destId="{C0B8BFDB-79C1-4FD5-B824-77B95C113A83}" srcOrd="15" destOrd="0" presId="urn:microsoft.com/office/officeart/2005/8/layout/cycle2"/>
    <dgm:cxn modelId="{17D23533-FDC0-4EDE-8F14-DC3E122B1BCA}" type="presParOf" srcId="{C0B8BFDB-79C1-4FD5-B824-77B95C113A83}" destId="{A5BC84B7-5E09-4AE4-B418-3C5FC5889532}" srcOrd="0" destOrd="0" presId="urn:microsoft.com/office/officeart/2005/8/layout/cycle2"/>
    <dgm:cxn modelId="{1C224764-611E-4F75-A8CB-AF2D6DFEAF48}" type="presParOf" srcId="{AA4949D2-B4B3-4EF0-9834-C9785E7995A8}" destId="{0BC56FE1-21DA-CD4A-B87B-D773212469C8}" srcOrd="16" destOrd="0" presId="urn:microsoft.com/office/officeart/2005/8/layout/cycle2"/>
    <dgm:cxn modelId="{0DE06E35-AB53-47B4-BC3E-984ECC5C1249}" type="presParOf" srcId="{AA4949D2-B4B3-4EF0-9834-C9785E7995A8}" destId="{576BFE5B-07CF-3540-8AEE-8428678E98A1}" srcOrd="17" destOrd="0" presId="urn:microsoft.com/office/officeart/2005/8/layout/cycle2"/>
    <dgm:cxn modelId="{2E462BEB-CCFB-46AB-B354-B1C1AAD7C358}" type="presParOf" srcId="{576BFE5B-07CF-3540-8AEE-8428678E98A1}" destId="{9B63F5A1-A69C-C049-A67D-0BC47FBCE867}"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05261F-39AB-E04B-85CA-FE5A04F32024}">
      <dsp:nvSpPr>
        <dsp:cNvPr id="0" name=""/>
        <dsp:cNvSpPr/>
      </dsp:nvSpPr>
      <dsp:spPr>
        <a:xfrm>
          <a:off x="2715642" y="937"/>
          <a:ext cx="849500" cy="8495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ES" sz="600" b="1" kern="1200">
              <a:solidFill>
                <a:schemeClr val="bg1"/>
              </a:solidFill>
            </a:rPr>
            <a:t>1.  Etapa preparatoria  de las reuniones ministeriales</a:t>
          </a:r>
        </a:p>
      </dsp:txBody>
      <dsp:txXfrm>
        <a:off x="2840048" y="125343"/>
        <a:ext cx="600688" cy="600688"/>
      </dsp:txXfrm>
    </dsp:sp>
    <dsp:sp modelId="{CFC210A6-DB93-1743-A536-AFCF098992F3}">
      <dsp:nvSpPr>
        <dsp:cNvPr id="0" name=""/>
        <dsp:cNvSpPr/>
      </dsp:nvSpPr>
      <dsp:spPr>
        <a:xfrm rot="1200000">
          <a:off x="3620932" y="498399"/>
          <a:ext cx="226184" cy="2867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ES" sz="1200" kern="1200"/>
        </a:p>
      </dsp:txBody>
      <dsp:txXfrm>
        <a:off x="3622978" y="544136"/>
        <a:ext cx="158329" cy="172024"/>
      </dsp:txXfrm>
    </dsp:sp>
    <dsp:sp modelId="{AB77910D-C185-B44D-89D7-E7397BF9936C}">
      <dsp:nvSpPr>
        <dsp:cNvPr id="0" name=""/>
        <dsp:cNvSpPr/>
      </dsp:nvSpPr>
      <dsp:spPr>
        <a:xfrm>
          <a:off x="3914937" y="437445"/>
          <a:ext cx="849500" cy="8495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ES" sz="600" b="1" kern="1200"/>
            <a:t>2. Elaboración del ¨white paper¨</a:t>
          </a:r>
        </a:p>
      </dsp:txBody>
      <dsp:txXfrm>
        <a:off x="4039343" y="561851"/>
        <a:ext cx="600688" cy="600688"/>
      </dsp:txXfrm>
    </dsp:sp>
    <dsp:sp modelId="{73D971B6-3336-624A-A07C-FCB96A814116}">
      <dsp:nvSpPr>
        <dsp:cNvPr id="0" name=""/>
        <dsp:cNvSpPr/>
      </dsp:nvSpPr>
      <dsp:spPr>
        <a:xfrm rot="3600000">
          <a:off x="4542460" y="1265936"/>
          <a:ext cx="226184" cy="2867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ES" sz="1200" kern="1200"/>
        </a:p>
      </dsp:txBody>
      <dsp:txXfrm>
        <a:off x="4559424" y="1293895"/>
        <a:ext cx="158329" cy="172024"/>
      </dsp:txXfrm>
    </dsp:sp>
    <dsp:sp modelId="{7DF3DF96-DC9C-CA48-A9FA-F00FE910D750}">
      <dsp:nvSpPr>
        <dsp:cNvPr id="0" name=""/>
        <dsp:cNvSpPr/>
      </dsp:nvSpPr>
      <dsp:spPr>
        <a:xfrm>
          <a:off x="4553068" y="1542721"/>
          <a:ext cx="849500" cy="8495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ES" sz="600" kern="1200">
              <a:solidFill>
                <a:schemeClr val="bg1"/>
              </a:solidFill>
            </a:rPr>
            <a:t>3. </a:t>
          </a:r>
          <a:r>
            <a:rPr lang="es-ES" sz="600" b="1" kern="1200">
              <a:solidFill>
                <a:schemeClr val="bg1"/>
              </a:solidFill>
            </a:rPr>
            <a:t>Elaboración de las agendas preliminares de las  Reuniones Ministeriales </a:t>
          </a:r>
        </a:p>
      </dsp:txBody>
      <dsp:txXfrm>
        <a:off x="4677474" y="1667127"/>
        <a:ext cx="600688" cy="600688"/>
      </dsp:txXfrm>
    </dsp:sp>
    <dsp:sp modelId="{D4629EC0-BB37-D24C-953C-AC827451C431}">
      <dsp:nvSpPr>
        <dsp:cNvPr id="0" name=""/>
        <dsp:cNvSpPr/>
      </dsp:nvSpPr>
      <dsp:spPr>
        <a:xfrm rot="6000000">
          <a:off x="4755028" y="2446251"/>
          <a:ext cx="226184" cy="2867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ES" sz="1200" kern="1200"/>
        </a:p>
      </dsp:txBody>
      <dsp:txXfrm rot="10800000">
        <a:off x="4794847" y="2470180"/>
        <a:ext cx="158329" cy="172024"/>
      </dsp:txXfrm>
    </dsp:sp>
    <dsp:sp modelId="{FE296962-363D-4060-AC2D-C5E3B8391D36}">
      <dsp:nvSpPr>
        <dsp:cNvPr id="0" name=""/>
        <dsp:cNvSpPr/>
      </dsp:nvSpPr>
      <dsp:spPr>
        <a:xfrm>
          <a:off x="4331448" y="2799595"/>
          <a:ext cx="849500" cy="8495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UY" sz="600" b="1" kern="1200"/>
            <a:t>4. Reuniones Ministeriales </a:t>
          </a:r>
        </a:p>
      </dsp:txBody>
      <dsp:txXfrm>
        <a:off x="4455854" y="2924001"/>
        <a:ext cx="600688" cy="600688"/>
      </dsp:txXfrm>
    </dsp:sp>
    <dsp:sp modelId="{D3133987-05E2-460D-AB60-ECA4FE81FF17}">
      <dsp:nvSpPr>
        <dsp:cNvPr id="0" name=""/>
        <dsp:cNvSpPr/>
      </dsp:nvSpPr>
      <dsp:spPr>
        <a:xfrm rot="8383342">
          <a:off x="4164873" y="3487560"/>
          <a:ext cx="223073" cy="2867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UY" sz="1200" kern="1200"/>
        </a:p>
      </dsp:txBody>
      <dsp:txXfrm rot="10800000">
        <a:off x="4223862" y="3523269"/>
        <a:ext cx="156151" cy="172024"/>
      </dsp:txXfrm>
    </dsp:sp>
    <dsp:sp modelId="{BE6895AB-EB01-41B7-B43F-AEEBD20B9397}">
      <dsp:nvSpPr>
        <dsp:cNvPr id="0" name=""/>
        <dsp:cNvSpPr/>
      </dsp:nvSpPr>
      <dsp:spPr>
        <a:xfrm>
          <a:off x="3362238" y="3620894"/>
          <a:ext cx="849500" cy="8495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44475">
            <a:lnSpc>
              <a:spcPct val="90000"/>
            </a:lnSpc>
            <a:spcBef>
              <a:spcPct val="0"/>
            </a:spcBef>
            <a:spcAft>
              <a:spcPct val="35000"/>
            </a:spcAft>
            <a:buNone/>
          </a:pPr>
          <a:r>
            <a:rPr lang="es-UY" sz="550" b="1" kern="1200"/>
            <a:t>5.  </a:t>
          </a:r>
          <a:r>
            <a:rPr lang="es-UY" sz="550" b="1" kern="1200">
              <a:solidFill>
                <a:schemeClr val="bg1"/>
              </a:solidFill>
            </a:rPr>
            <a:t>SEDI  (CIDI?) </a:t>
          </a:r>
          <a:r>
            <a:rPr lang="es-UY" sz="550" b="1" i="1" kern="1200">
              <a:solidFill>
                <a:schemeClr val="bg1"/>
              </a:solidFill>
            </a:rPr>
            <a:t>prepara</a:t>
          </a:r>
          <a:r>
            <a:rPr lang="es-UY" sz="550" b="1" kern="1200">
              <a:solidFill>
                <a:schemeClr val="bg1"/>
              </a:solidFill>
            </a:rPr>
            <a:t> documento de consolidación de  las prioridades sectoriales (base para la elaboración de los Planes de Trabajo de la AICD) </a:t>
          </a:r>
          <a:endParaRPr lang="es-UY" sz="550" b="1" kern="1200"/>
        </a:p>
      </dsp:txBody>
      <dsp:txXfrm>
        <a:off x="3486644" y="3745300"/>
        <a:ext cx="600688" cy="600688"/>
      </dsp:txXfrm>
    </dsp:sp>
    <dsp:sp modelId="{3B63839D-40E6-448E-9CE9-EA0065372826}">
      <dsp:nvSpPr>
        <dsp:cNvPr id="0" name=""/>
        <dsp:cNvSpPr/>
      </dsp:nvSpPr>
      <dsp:spPr>
        <a:xfrm rot="10802497">
          <a:off x="3035818" y="3901830"/>
          <a:ext cx="230670" cy="2867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UY" sz="1200" kern="1200"/>
        </a:p>
      </dsp:txBody>
      <dsp:txXfrm rot="10800000">
        <a:off x="3105019" y="3959196"/>
        <a:ext cx="161469" cy="172024"/>
      </dsp:txXfrm>
    </dsp:sp>
    <dsp:sp modelId="{FB12AF9D-3E90-454F-A7F0-922E1CA4F9B4}">
      <dsp:nvSpPr>
        <dsp:cNvPr id="0" name=""/>
        <dsp:cNvSpPr/>
      </dsp:nvSpPr>
      <dsp:spPr>
        <a:xfrm>
          <a:off x="2077510" y="3619961"/>
          <a:ext cx="849500" cy="8495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UY" sz="600" kern="1200"/>
            <a:t>6. . </a:t>
          </a:r>
          <a:r>
            <a:rPr lang="es-UY" sz="600" b="1" kern="1200">
              <a:solidFill>
                <a:schemeClr val="bg1"/>
              </a:solidFill>
            </a:rPr>
            <a:t>Elaboración de Planes de Trabajo de la AICD + Sumisión a la Junta Directiva para aprobación</a:t>
          </a:r>
          <a:endParaRPr lang="es-UY" sz="600" b="1" kern="1200"/>
        </a:p>
      </dsp:txBody>
      <dsp:txXfrm>
        <a:off x="2201916" y="3744367"/>
        <a:ext cx="600688" cy="600688"/>
      </dsp:txXfrm>
    </dsp:sp>
    <dsp:sp modelId="{B9B8B179-AB7E-482D-B7FD-7B335CA7DD68}">
      <dsp:nvSpPr>
        <dsp:cNvPr id="0" name=""/>
        <dsp:cNvSpPr/>
      </dsp:nvSpPr>
      <dsp:spPr>
        <a:xfrm rot="13230724">
          <a:off x="1919497" y="3496258"/>
          <a:ext cx="217307" cy="2867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UY" sz="1200" kern="1200"/>
        </a:p>
      </dsp:txBody>
      <dsp:txXfrm rot="10800000">
        <a:off x="1976875" y="3574774"/>
        <a:ext cx="152115" cy="172024"/>
      </dsp:txXfrm>
    </dsp:sp>
    <dsp:sp modelId="{B1CAAF62-E19F-4F74-B4B0-56E62798859B}">
      <dsp:nvSpPr>
        <dsp:cNvPr id="0" name=""/>
        <dsp:cNvSpPr/>
      </dsp:nvSpPr>
      <dsp:spPr>
        <a:xfrm>
          <a:off x="1111567" y="2799599"/>
          <a:ext cx="861164" cy="8495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es-UY" sz="500" b="1" kern="1200"/>
        </a:p>
        <a:p>
          <a:pPr marL="0" lvl="0" indent="0" algn="ctr" defTabSz="222250">
            <a:lnSpc>
              <a:spcPct val="90000"/>
            </a:lnSpc>
            <a:spcBef>
              <a:spcPct val="0"/>
            </a:spcBef>
            <a:spcAft>
              <a:spcPct val="35000"/>
            </a:spcAft>
            <a:buNone/>
          </a:pPr>
          <a:r>
            <a:rPr lang="es-UY" sz="500" b="1" kern="1200"/>
            <a:t>7</a:t>
          </a:r>
          <a:r>
            <a:rPr lang="es-UY" sz="600" b="1" kern="1200"/>
            <a:t>. </a:t>
          </a:r>
          <a:r>
            <a:rPr lang="es-UY" sz="600" b="1" kern="1200">
              <a:solidFill>
                <a:schemeClr val="bg1"/>
              </a:solidFill>
            </a:rPr>
            <a:t>AICD implementa los Planes de Trabajo (aprobación y ejecución de proyectos etc.) y realiza el monitoreo continuo </a:t>
          </a:r>
          <a:endParaRPr lang="es-UY" sz="600" b="1" kern="1200"/>
        </a:p>
        <a:p>
          <a:pPr marL="0" lvl="0" indent="0" algn="ctr" defTabSz="222250">
            <a:lnSpc>
              <a:spcPct val="90000"/>
            </a:lnSpc>
            <a:spcBef>
              <a:spcPct val="0"/>
            </a:spcBef>
            <a:spcAft>
              <a:spcPct val="35000"/>
            </a:spcAft>
            <a:buNone/>
          </a:pPr>
          <a:endParaRPr lang="es-UY" sz="500" b="1" kern="1200"/>
        </a:p>
      </dsp:txBody>
      <dsp:txXfrm>
        <a:off x="1237682" y="2924005"/>
        <a:ext cx="608934" cy="600688"/>
      </dsp:txXfrm>
    </dsp:sp>
    <dsp:sp modelId="{38F4DE9A-6A1D-43B8-BFB2-AD7FAF5476AE}">
      <dsp:nvSpPr>
        <dsp:cNvPr id="0" name=""/>
        <dsp:cNvSpPr/>
      </dsp:nvSpPr>
      <dsp:spPr>
        <a:xfrm rot="15553526">
          <a:off x="1309864" y="2458791"/>
          <a:ext cx="227758" cy="2867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UY" sz="1200" kern="1200"/>
        </a:p>
      </dsp:txBody>
      <dsp:txXfrm rot="10800000">
        <a:off x="1350414" y="2549693"/>
        <a:ext cx="159431" cy="172024"/>
      </dsp:txXfrm>
    </dsp:sp>
    <dsp:sp modelId="{28783C56-B4CC-498E-A23D-ABD46F6FA2D7}">
      <dsp:nvSpPr>
        <dsp:cNvPr id="0" name=""/>
        <dsp:cNvSpPr/>
      </dsp:nvSpPr>
      <dsp:spPr>
        <a:xfrm>
          <a:off x="878215" y="1542721"/>
          <a:ext cx="849500" cy="8495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UY" sz="600" b="1" kern="1200"/>
            <a:t>8. La Junta Directiva de la AICD recibe y delibera sobre la aprobación de los Informes de Evaluación y los encamina para la SEDI.</a:t>
          </a:r>
        </a:p>
      </dsp:txBody>
      <dsp:txXfrm>
        <a:off x="1002621" y="1667127"/>
        <a:ext cx="600688" cy="600688"/>
      </dsp:txXfrm>
    </dsp:sp>
    <dsp:sp modelId="{C0B8BFDB-79C1-4FD5-B824-77B95C113A83}">
      <dsp:nvSpPr>
        <dsp:cNvPr id="0" name=""/>
        <dsp:cNvSpPr/>
      </dsp:nvSpPr>
      <dsp:spPr>
        <a:xfrm rot="18000000">
          <a:off x="1505738" y="1277024"/>
          <a:ext cx="226184" cy="2867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UY" sz="1200" kern="1200"/>
        </a:p>
      </dsp:txBody>
      <dsp:txXfrm>
        <a:off x="1522702" y="1363747"/>
        <a:ext cx="158329" cy="172024"/>
      </dsp:txXfrm>
    </dsp:sp>
    <dsp:sp modelId="{0BC56FE1-21DA-CD4A-B87B-D773212469C8}">
      <dsp:nvSpPr>
        <dsp:cNvPr id="0" name=""/>
        <dsp:cNvSpPr/>
      </dsp:nvSpPr>
      <dsp:spPr>
        <a:xfrm>
          <a:off x="1516347" y="437445"/>
          <a:ext cx="849500" cy="8495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ES" sz="600" b="1" kern="1200">
              <a:solidFill>
                <a:schemeClr val="bg1"/>
              </a:solidFill>
            </a:rPr>
            <a:t>9. </a:t>
          </a:r>
          <a:r>
            <a:rPr lang="es-UY" sz="600" b="1" kern="1200">
              <a:solidFill>
                <a:schemeClr val="bg1"/>
              </a:solidFill>
            </a:rPr>
            <a:t>SEDI presenta al CIDI los Informes de Evaluación. CIDI presenta Informes a las secretarias de las Reuniones Ministeriales</a:t>
          </a:r>
          <a:endParaRPr lang="es-ES" sz="600" b="1" kern="1200">
            <a:solidFill>
              <a:schemeClr val="bg1"/>
            </a:solidFill>
          </a:endParaRPr>
        </a:p>
      </dsp:txBody>
      <dsp:txXfrm>
        <a:off x="1640753" y="561851"/>
        <a:ext cx="600688" cy="600688"/>
      </dsp:txXfrm>
    </dsp:sp>
    <dsp:sp modelId="{576BFE5B-07CF-3540-8AEE-8428678E98A1}">
      <dsp:nvSpPr>
        <dsp:cNvPr id="0" name=""/>
        <dsp:cNvSpPr/>
      </dsp:nvSpPr>
      <dsp:spPr>
        <a:xfrm rot="20400000">
          <a:off x="2421637" y="502777"/>
          <a:ext cx="226184" cy="2867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ES" sz="1200" kern="1200"/>
        </a:p>
      </dsp:txBody>
      <dsp:txXfrm>
        <a:off x="2423683" y="571722"/>
        <a:ext cx="158329" cy="17202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6A710-E84B-4B2B-9669-6D2F6711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1439</Words>
  <Characters>8205</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Burns, Sandra</cp:lastModifiedBy>
  <cp:revision>3</cp:revision>
  <cp:lastPrinted>2022-05-30T20:11:00Z</cp:lastPrinted>
  <dcterms:created xsi:type="dcterms:W3CDTF">2022-07-15T20:15:00Z</dcterms:created>
  <dcterms:modified xsi:type="dcterms:W3CDTF">2022-07-15T20:16:00Z</dcterms:modified>
  <cp:category/>
</cp:coreProperties>
</file>